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8EE5" w14:textId="5F66974B" w:rsidR="00E56C33" w:rsidRPr="00334A2A" w:rsidRDefault="00E56C33" w:rsidP="00E56C33">
      <w:pPr>
        <w:spacing w:after="0" w:line="240" w:lineRule="auto"/>
        <w:jc w:val="right"/>
        <w:rPr>
          <w:rFonts w:ascii="Arial" w:hAnsi="Arial"/>
          <w:iCs/>
          <w:sz w:val="20"/>
          <w:szCs w:val="20"/>
        </w:rPr>
      </w:pPr>
      <w:r w:rsidRPr="00334A2A">
        <w:rPr>
          <w:rFonts w:ascii="Arial" w:hAnsi="Arial"/>
          <w:iCs/>
          <w:sz w:val="20"/>
          <w:szCs w:val="20"/>
        </w:rPr>
        <w:t>Annex to the SPC</w:t>
      </w:r>
    </w:p>
    <w:p w14:paraId="37BD5B0F" w14:textId="77777777" w:rsidR="00E56C33" w:rsidRPr="00E56C33" w:rsidRDefault="00E56C33" w:rsidP="00E56C33">
      <w:pPr>
        <w:spacing w:after="0" w:line="240" w:lineRule="auto"/>
        <w:jc w:val="right"/>
        <w:rPr>
          <w:rFonts w:ascii="Arial" w:hAnsi="Arial"/>
          <w:b/>
          <w:sz w:val="20"/>
          <w:szCs w:val="20"/>
        </w:rPr>
      </w:pPr>
    </w:p>
    <w:p w14:paraId="00128409" w14:textId="11E1BA30" w:rsidR="00FB6DAD" w:rsidRPr="007F2E2A" w:rsidRDefault="00AF5454" w:rsidP="00E56C33">
      <w:pPr>
        <w:spacing w:after="0" w:line="240" w:lineRule="auto"/>
        <w:jc w:val="center"/>
        <w:rPr>
          <w:rFonts w:ascii="Arial" w:hAnsi="Arial" w:cs="Arial"/>
          <w:b/>
          <w:bCs/>
          <w:sz w:val="20"/>
          <w:szCs w:val="20"/>
        </w:rPr>
      </w:pPr>
      <w:r w:rsidRPr="007F2E2A">
        <w:rPr>
          <w:rFonts w:ascii="Arial" w:hAnsi="Arial"/>
          <w:b/>
          <w:sz w:val="20"/>
        </w:rPr>
        <w:t>REQUIREMENTS FOR SUPPLIERS: GROUNDS FOR EXCLUSION, QUALIFICATION REQUIREMENTS</w:t>
      </w:r>
    </w:p>
    <w:p w14:paraId="09D75101" w14:textId="77777777" w:rsidR="00AF5454" w:rsidRPr="007F2E2A" w:rsidRDefault="00AF5454" w:rsidP="00BE3ADE">
      <w:pPr>
        <w:spacing w:after="0" w:line="240" w:lineRule="auto"/>
        <w:jc w:val="center"/>
        <w:rPr>
          <w:rFonts w:ascii="Arial" w:hAnsi="Arial" w:cs="Arial"/>
          <w:sz w:val="20"/>
          <w:szCs w:val="20"/>
        </w:rPr>
      </w:pPr>
    </w:p>
    <w:p w14:paraId="4F02FCAA" w14:textId="77777777" w:rsidR="00E72DE2" w:rsidRPr="007F2E2A" w:rsidRDefault="00E72DE2" w:rsidP="00BE3ADE">
      <w:pPr>
        <w:spacing w:after="0" w:line="240" w:lineRule="auto"/>
        <w:jc w:val="center"/>
        <w:rPr>
          <w:rFonts w:ascii="Arial" w:hAnsi="Arial" w:cs="Arial"/>
          <w:i/>
          <w:iCs/>
          <w:sz w:val="20"/>
          <w:szCs w:val="20"/>
        </w:rPr>
      </w:pPr>
    </w:p>
    <w:p w14:paraId="6858B2AD" w14:textId="74DF8E60" w:rsidR="00E72DE2" w:rsidRPr="007F2E2A" w:rsidRDefault="00473C8B" w:rsidP="00BE3ADE">
      <w:pPr>
        <w:spacing w:after="0" w:line="240" w:lineRule="auto"/>
        <w:jc w:val="center"/>
        <w:rPr>
          <w:rFonts w:ascii="Arial" w:hAnsi="Arial" w:cs="Arial"/>
          <w:b/>
          <w:bCs/>
          <w:sz w:val="20"/>
          <w:szCs w:val="20"/>
        </w:rPr>
      </w:pPr>
      <w:r w:rsidRPr="007F2E2A">
        <w:rPr>
          <w:rFonts w:ascii="Arial" w:hAnsi="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7F2E2A" w14:paraId="30FB216F" w14:textId="77777777" w:rsidTr="00B26953">
        <w:trPr>
          <w:tblHeader/>
        </w:trPr>
        <w:tc>
          <w:tcPr>
            <w:tcW w:w="704" w:type="dxa"/>
            <w:shd w:val="clear" w:color="auto" w:fill="DBE5F1"/>
            <w:vAlign w:val="center"/>
          </w:tcPr>
          <w:p w14:paraId="70E5B207" w14:textId="3FFDD1B1" w:rsidR="00473C8B" w:rsidRPr="007F2E2A" w:rsidRDefault="00C02041" w:rsidP="00C02041">
            <w:pPr>
              <w:rPr>
                <w:rFonts w:ascii="Arial" w:hAnsi="Arial" w:cs="Arial"/>
                <w:b/>
                <w:bCs/>
                <w:sz w:val="20"/>
                <w:szCs w:val="20"/>
              </w:rPr>
            </w:pPr>
            <w:r w:rsidRPr="007F2E2A">
              <w:rPr>
                <w:rFonts w:ascii="Arial" w:hAnsi="Arial"/>
                <w:b/>
                <w:sz w:val="20"/>
              </w:rPr>
              <w:t>No.</w:t>
            </w:r>
          </w:p>
        </w:tc>
        <w:tc>
          <w:tcPr>
            <w:tcW w:w="5812" w:type="dxa"/>
            <w:shd w:val="clear" w:color="auto" w:fill="DBE5F1"/>
            <w:vAlign w:val="center"/>
          </w:tcPr>
          <w:p w14:paraId="36EBB1A7" w14:textId="274DB343" w:rsidR="00473C8B" w:rsidRPr="007F2E2A" w:rsidRDefault="00C02041" w:rsidP="00AF5454">
            <w:pPr>
              <w:jc w:val="center"/>
              <w:rPr>
                <w:rFonts w:ascii="Arial" w:hAnsi="Arial" w:cs="Arial"/>
                <w:b/>
                <w:bCs/>
                <w:sz w:val="20"/>
                <w:szCs w:val="20"/>
              </w:rPr>
            </w:pPr>
            <w:r w:rsidRPr="007F2E2A">
              <w:rPr>
                <w:rFonts w:ascii="Arial" w:hAnsi="Arial"/>
                <w:b/>
                <w:sz w:val="20"/>
              </w:rPr>
              <w:t>Grounds for exclusion of the supplier</w:t>
            </w:r>
          </w:p>
        </w:tc>
        <w:tc>
          <w:tcPr>
            <w:tcW w:w="1985" w:type="dxa"/>
            <w:shd w:val="clear" w:color="auto" w:fill="DBE5F1"/>
            <w:vAlign w:val="center"/>
          </w:tcPr>
          <w:p w14:paraId="0B0B17EE" w14:textId="7E69519A" w:rsidR="00473C8B" w:rsidRPr="007F2E2A" w:rsidRDefault="0096089F" w:rsidP="00AF5454">
            <w:pPr>
              <w:jc w:val="center"/>
              <w:rPr>
                <w:rFonts w:ascii="Arial" w:hAnsi="Arial" w:cs="Arial"/>
                <w:b/>
                <w:bCs/>
                <w:sz w:val="20"/>
                <w:szCs w:val="20"/>
              </w:rPr>
            </w:pPr>
            <w:r w:rsidRPr="007F2E2A">
              <w:rPr>
                <w:rFonts w:ascii="Arial" w:hAnsi="Arial"/>
                <w:b/>
                <w:sz w:val="20"/>
              </w:rPr>
              <w:t>Reference to the LPP, ESPD</w:t>
            </w:r>
          </w:p>
        </w:tc>
        <w:tc>
          <w:tcPr>
            <w:tcW w:w="6201" w:type="dxa"/>
            <w:shd w:val="clear" w:color="auto" w:fill="DBE5F1"/>
            <w:vAlign w:val="center"/>
          </w:tcPr>
          <w:p w14:paraId="2C7C4E77" w14:textId="77777777" w:rsidR="00473C8B" w:rsidRPr="007F2E2A" w:rsidRDefault="00B84EBD" w:rsidP="00AF5454">
            <w:pPr>
              <w:jc w:val="center"/>
              <w:rPr>
                <w:rFonts w:ascii="Arial" w:hAnsi="Arial" w:cs="Arial"/>
                <w:b/>
                <w:bCs/>
                <w:sz w:val="20"/>
                <w:szCs w:val="20"/>
              </w:rPr>
            </w:pPr>
            <w:r w:rsidRPr="007F2E2A">
              <w:rPr>
                <w:rFonts w:ascii="Arial" w:hAnsi="Arial"/>
                <w:b/>
                <w:sz w:val="20"/>
              </w:rPr>
              <w:t>Evidence proving the absence of grounds for exclusion</w:t>
            </w:r>
          </w:p>
          <w:p w14:paraId="43A1CB25" w14:textId="3866227D" w:rsidR="00B84EBD" w:rsidRPr="007F2E2A" w:rsidRDefault="00B84EBD" w:rsidP="00AF5454">
            <w:pPr>
              <w:jc w:val="center"/>
              <w:rPr>
                <w:rFonts w:ascii="Arial" w:hAnsi="Arial" w:cs="Arial"/>
                <w:i/>
                <w:iCs/>
                <w:sz w:val="20"/>
                <w:szCs w:val="20"/>
              </w:rPr>
            </w:pPr>
            <w:r w:rsidRPr="007F2E2A">
              <w:rPr>
                <w:rFonts w:ascii="Arial" w:hAnsi="Arial"/>
                <w:i/>
                <w:sz w:val="20"/>
              </w:rPr>
              <w:t>(Documents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applications)</w:t>
            </w:r>
          </w:p>
        </w:tc>
      </w:tr>
      <w:tr w:rsidR="00473C8B" w:rsidRPr="007F2E2A" w14:paraId="64C321EA" w14:textId="77777777" w:rsidTr="00F1706F">
        <w:tc>
          <w:tcPr>
            <w:tcW w:w="704" w:type="dxa"/>
          </w:tcPr>
          <w:p w14:paraId="76278D68" w14:textId="77777777" w:rsidR="00473C8B" w:rsidRPr="007F2E2A" w:rsidRDefault="00473C8B" w:rsidP="00F1706F">
            <w:pPr>
              <w:pStyle w:val="ListParagraph"/>
              <w:numPr>
                <w:ilvl w:val="0"/>
                <w:numId w:val="14"/>
              </w:numPr>
              <w:ind w:left="0" w:firstLine="0"/>
              <w:jc w:val="center"/>
              <w:rPr>
                <w:rFonts w:ascii="Arial" w:hAnsi="Arial" w:cs="Arial"/>
                <w:sz w:val="20"/>
                <w:szCs w:val="20"/>
              </w:rPr>
            </w:pPr>
          </w:p>
        </w:tc>
        <w:tc>
          <w:tcPr>
            <w:tcW w:w="5812" w:type="dxa"/>
          </w:tcPr>
          <w:p w14:paraId="57FA7703" w14:textId="04A429EA" w:rsidR="00316C2B" w:rsidRPr="007F2E2A" w:rsidRDefault="00316C2B" w:rsidP="00316C2B">
            <w:pPr>
              <w:jc w:val="both"/>
              <w:rPr>
                <w:rFonts w:ascii="Arial" w:hAnsi="Arial" w:cs="Arial"/>
                <w:sz w:val="20"/>
                <w:szCs w:val="20"/>
              </w:rPr>
            </w:pPr>
            <w:r w:rsidRPr="007F2E2A">
              <w:rPr>
                <w:rFonts w:ascii="Arial" w:hAnsi="Arial"/>
                <w:sz w:val="20"/>
              </w:rPr>
              <w:t>The Supplier or its responsible person indicated in Article 46(2)(2) of the LPP has been convicted of the following criminal activity:</w:t>
            </w:r>
          </w:p>
          <w:p w14:paraId="4DDD5D99"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participating in, organising or directing a criminal </w:t>
            </w:r>
            <w:proofErr w:type="gramStart"/>
            <w:r w:rsidRPr="007F2E2A">
              <w:rPr>
                <w:rFonts w:ascii="Arial" w:hAnsi="Arial"/>
                <w:sz w:val="20"/>
              </w:rPr>
              <w:t>organisation;</w:t>
            </w:r>
            <w:proofErr w:type="gramEnd"/>
          </w:p>
          <w:p w14:paraId="047E50C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bribery, influence peddling, </w:t>
            </w:r>
            <w:proofErr w:type="gramStart"/>
            <w:r w:rsidRPr="007F2E2A">
              <w:rPr>
                <w:rFonts w:ascii="Arial" w:hAnsi="Arial"/>
                <w:sz w:val="20"/>
              </w:rPr>
              <w:t>graft;</w:t>
            </w:r>
            <w:proofErr w:type="gramEnd"/>
          </w:p>
          <w:p w14:paraId="60A8DBBB"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45AF9750"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criminal </w:t>
            </w:r>
            <w:proofErr w:type="gramStart"/>
            <w:r w:rsidRPr="007F2E2A">
              <w:rPr>
                <w:rFonts w:ascii="Arial" w:hAnsi="Arial"/>
                <w:sz w:val="20"/>
              </w:rPr>
              <w:t>bankruptcy;</w:t>
            </w:r>
            <w:proofErr w:type="gramEnd"/>
          </w:p>
          <w:p w14:paraId="35EA5F77"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terrorist and terrorist-related </w:t>
            </w:r>
            <w:proofErr w:type="gramStart"/>
            <w:r w:rsidRPr="007F2E2A">
              <w:rPr>
                <w:rFonts w:ascii="Arial" w:hAnsi="Arial"/>
                <w:sz w:val="20"/>
              </w:rPr>
              <w:t>offences;</w:t>
            </w:r>
            <w:proofErr w:type="gramEnd"/>
          </w:p>
          <w:p w14:paraId="2FA5B316"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money </w:t>
            </w:r>
            <w:proofErr w:type="gramStart"/>
            <w:r w:rsidRPr="007F2E2A">
              <w:rPr>
                <w:rFonts w:ascii="Arial" w:hAnsi="Arial"/>
                <w:sz w:val="20"/>
              </w:rPr>
              <w:t>laundering;</w:t>
            </w:r>
            <w:proofErr w:type="gramEnd"/>
          </w:p>
          <w:p w14:paraId="534F0F33" w14:textId="77777777" w:rsidR="00A142D5"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t xml:space="preserve">human trafficking, buying or selling a </w:t>
            </w:r>
            <w:proofErr w:type="gramStart"/>
            <w:r w:rsidRPr="007F2E2A">
              <w:rPr>
                <w:rFonts w:ascii="Arial" w:hAnsi="Arial"/>
                <w:sz w:val="20"/>
              </w:rPr>
              <w:t>child;</w:t>
            </w:r>
            <w:proofErr w:type="gramEnd"/>
          </w:p>
          <w:p w14:paraId="672375FA" w14:textId="38EC10D8" w:rsidR="00473C8B" w:rsidRPr="007F2E2A" w:rsidRDefault="00316C2B" w:rsidP="00316C2B">
            <w:pPr>
              <w:pStyle w:val="ListParagraph"/>
              <w:numPr>
                <w:ilvl w:val="0"/>
                <w:numId w:val="8"/>
              </w:numPr>
              <w:tabs>
                <w:tab w:val="left" w:pos="402"/>
              </w:tabs>
              <w:ind w:left="0" w:firstLine="0"/>
              <w:jc w:val="both"/>
              <w:rPr>
                <w:rFonts w:ascii="Arial" w:hAnsi="Arial" w:cs="Arial"/>
                <w:sz w:val="20"/>
                <w:szCs w:val="20"/>
              </w:rPr>
            </w:pPr>
            <w:r w:rsidRPr="007F2E2A">
              <w:rPr>
                <w:rFonts w:ascii="Arial" w:hAnsi="Arial"/>
                <w:sz w:val="20"/>
              </w:rPr>
              <w:lastRenderedPageBreak/>
              <w:t>an offence committed by a supplier from another country as it is defined in the laws of other countries implementing the European Union legislation listed in Article 57(1) of Directive 2014/24/EU.</w:t>
            </w:r>
          </w:p>
          <w:p w14:paraId="6887C66D" w14:textId="77777777" w:rsidR="00316C2B" w:rsidRPr="007F2E2A" w:rsidRDefault="00316C2B" w:rsidP="00316C2B">
            <w:pPr>
              <w:jc w:val="both"/>
              <w:rPr>
                <w:rFonts w:ascii="Arial" w:hAnsi="Arial" w:cs="Arial"/>
                <w:sz w:val="20"/>
                <w:szCs w:val="20"/>
              </w:rPr>
            </w:pPr>
          </w:p>
          <w:p w14:paraId="4CC08F19" w14:textId="77777777" w:rsidR="00930F44" w:rsidRPr="007F2E2A" w:rsidRDefault="00930F44" w:rsidP="00930F44">
            <w:pPr>
              <w:pStyle w:val="NoSpacing"/>
              <w:spacing w:line="256" w:lineRule="auto"/>
              <w:jc w:val="both"/>
              <w:rPr>
                <w:rFonts w:ascii="Arial" w:hAnsi="Arial" w:cs="Arial"/>
                <w:b/>
                <w:bCs/>
                <w:sz w:val="20"/>
                <w:szCs w:val="20"/>
              </w:rPr>
            </w:pPr>
            <w:r w:rsidRPr="007F2E2A">
              <w:rPr>
                <w:rFonts w:ascii="Arial" w:hAnsi="Arial"/>
                <w:sz w:val="20"/>
              </w:rPr>
              <w:t>The supplier or their responsible person shall be deemed to have been convicted of an offence referred above where:</w:t>
            </w:r>
          </w:p>
          <w:p w14:paraId="0713DDE1" w14:textId="77777777" w:rsidR="008B5818" w:rsidRPr="007F2E2A" w:rsidRDefault="00930F44" w:rsidP="00930F44">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3E7967C5" w14:textId="54279671" w:rsidR="008B5818" w:rsidRPr="007F2E2A" w:rsidRDefault="00930F44"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head of the supplier, which is a legal person, another organisation or a structural unit thereof, member of other management or supervisory body, or other person(s) authorised to represent or control the supplier, make decisions on its behalf, conclude transactions, or the person(s) authorised to draw up and sign the supplier's financial accounting documents has/have been the subject(s) of a criminal conviction handed down and finalised within the last 5 years and has a criminal record that has not been spent or quashed;</w:t>
            </w:r>
          </w:p>
          <w:p w14:paraId="6668B43B" w14:textId="489240C0" w:rsidR="00316C2B" w:rsidRPr="007F2E2A" w:rsidRDefault="008B5818" w:rsidP="008B5818">
            <w:pPr>
              <w:pStyle w:val="NoSpacing"/>
              <w:numPr>
                <w:ilvl w:val="0"/>
                <w:numId w:val="6"/>
              </w:numPr>
              <w:tabs>
                <w:tab w:val="left" w:pos="402"/>
              </w:tabs>
              <w:spacing w:line="256" w:lineRule="auto"/>
              <w:ind w:left="0" w:firstLine="0"/>
              <w:jc w:val="both"/>
              <w:rPr>
                <w:rFonts w:ascii="Arial" w:hAnsi="Arial" w:cs="Arial"/>
                <w:bCs/>
                <w:sz w:val="20"/>
                <w:szCs w:val="20"/>
              </w:rPr>
            </w:pPr>
            <w:r w:rsidRPr="007F2E2A">
              <w:rPr>
                <w:rFonts w:ascii="Arial" w:hAnsi="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1272947E" w14:textId="77777777" w:rsidR="00FC599F" w:rsidRPr="007F2E2A" w:rsidRDefault="00FC599F" w:rsidP="00FC599F">
            <w:pPr>
              <w:jc w:val="both"/>
              <w:rPr>
                <w:rFonts w:ascii="Arial" w:hAnsi="Arial" w:cs="Arial"/>
                <w:b/>
                <w:bCs/>
                <w:sz w:val="20"/>
                <w:szCs w:val="20"/>
              </w:rPr>
            </w:pPr>
            <w:r w:rsidRPr="007F2E2A">
              <w:rPr>
                <w:rFonts w:ascii="Arial" w:hAnsi="Arial"/>
                <w:b/>
                <w:sz w:val="20"/>
              </w:rPr>
              <w:lastRenderedPageBreak/>
              <w:t>Article 46(1) of the LPP</w:t>
            </w:r>
          </w:p>
          <w:p w14:paraId="50B75C19" w14:textId="77777777" w:rsidR="00FC599F" w:rsidRPr="007F2E2A" w:rsidRDefault="00FC599F" w:rsidP="00FC599F">
            <w:pPr>
              <w:jc w:val="both"/>
              <w:rPr>
                <w:rFonts w:ascii="Arial" w:hAnsi="Arial" w:cs="Arial"/>
                <w:sz w:val="20"/>
                <w:szCs w:val="20"/>
              </w:rPr>
            </w:pPr>
          </w:p>
          <w:p w14:paraId="2554F902" w14:textId="77777777" w:rsidR="00FC599F" w:rsidRPr="007F2E2A" w:rsidRDefault="00FC599F" w:rsidP="00FC599F">
            <w:pPr>
              <w:jc w:val="both"/>
              <w:rPr>
                <w:rFonts w:ascii="Arial" w:hAnsi="Arial" w:cs="Arial"/>
                <w:sz w:val="20"/>
                <w:szCs w:val="20"/>
              </w:rPr>
            </w:pPr>
            <w:r w:rsidRPr="007F2E2A">
              <w:rPr>
                <w:rFonts w:ascii="Arial" w:hAnsi="Arial"/>
                <w:sz w:val="20"/>
              </w:rPr>
              <w:t>ESPD(III)(A1–A6)</w:t>
            </w:r>
          </w:p>
          <w:p w14:paraId="47E197F8" w14:textId="77777777" w:rsidR="00FC599F" w:rsidRPr="007F2E2A" w:rsidRDefault="00FC599F" w:rsidP="00FC599F">
            <w:pPr>
              <w:jc w:val="both"/>
              <w:rPr>
                <w:rFonts w:ascii="Arial" w:hAnsi="Arial" w:cs="Arial"/>
                <w:sz w:val="20"/>
                <w:szCs w:val="20"/>
              </w:rPr>
            </w:pPr>
          </w:p>
          <w:p w14:paraId="59D73989" w14:textId="348FE18E" w:rsidR="00473C8B" w:rsidRPr="007F2E2A" w:rsidRDefault="00FC599F" w:rsidP="00FC599F">
            <w:pPr>
              <w:jc w:val="both"/>
              <w:rPr>
                <w:rFonts w:ascii="Arial" w:hAnsi="Arial" w:cs="Arial"/>
                <w:sz w:val="20"/>
                <w:szCs w:val="20"/>
              </w:rPr>
            </w:pPr>
            <w:r w:rsidRPr="007F2E2A">
              <w:rPr>
                <w:rFonts w:ascii="Arial" w:hAnsi="Arial"/>
                <w:sz w:val="20"/>
              </w:rPr>
              <w:t>ESPD(III)(D1)</w:t>
            </w:r>
          </w:p>
        </w:tc>
        <w:tc>
          <w:tcPr>
            <w:tcW w:w="6201" w:type="dxa"/>
          </w:tcPr>
          <w:p w14:paraId="1BB03AEE"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19A8E315"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r w:rsidRPr="007F2E2A">
              <w:rPr>
                <w:rFonts w:ascii="Arial" w:hAnsi="Arial"/>
                <w:sz w:val="20"/>
              </w:rPr>
              <w:t xml:space="preserve"> </w:t>
            </w:r>
          </w:p>
          <w:p w14:paraId="41DFF84B" w14:textId="77777777"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 xml:space="preserve">a certification from Information Technology and Communications Department under the Ministry of Interior, </w:t>
            </w:r>
            <w:r w:rsidRPr="007F2E2A">
              <w:rPr>
                <w:rFonts w:ascii="Arial" w:hAnsi="Arial"/>
                <w:sz w:val="20"/>
                <w:u w:val="single"/>
              </w:rPr>
              <w:t>or</w:t>
            </w:r>
          </w:p>
          <w:p w14:paraId="6E4D8720" w14:textId="7255906F" w:rsidR="005002C8" w:rsidRPr="007F2E2A" w:rsidRDefault="005002C8" w:rsidP="005002C8">
            <w:pPr>
              <w:pStyle w:val="ListParagraph"/>
              <w:numPr>
                <w:ilvl w:val="0"/>
                <w:numId w:val="5"/>
              </w:numPr>
              <w:jc w:val="both"/>
              <w:rPr>
                <w:rFonts w:ascii="Arial" w:hAnsi="Arial" w:cs="Arial"/>
                <w:sz w:val="20"/>
                <w:szCs w:val="20"/>
              </w:rPr>
            </w:pPr>
            <w:r w:rsidRPr="007F2E2A">
              <w:rPr>
                <w:rFonts w:ascii="Arial" w:hAnsi="Arial"/>
                <w:sz w:val="20"/>
              </w:rPr>
              <w:t>an extract from a court ruling.</w:t>
            </w:r>
          </w:p>
          <w:p w14:paraId="2F45CD03" w14:textId="77777777" w:rsidR="005002C8" w:rsidRPr="007F2E2A" w:rsidRDefault="005002C8" w:rsidP="005002C8">
            <w:pPr>
              <w:jc w:val="both"/>
              <w:rPr>
                <w:rFonts w:ascii="Arial" w:hAnsi="Arial" w:cs="Arial"/>
                <w:sz w:val="20"/>
                <w:szCs w:val="20"/>
              </w:rPr>
            </w:pPr>
          </w:p>
          <w:p w14:paraId="23D6C5A2" w14:textId="77777777" w:rsidR="005002C8" w:rsidRPr="007F2E2A" w:rsidRDefault="005002C8" w:rsidP="005002C8">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30C73182" w14:textId="579D8C26" w:rsidR="00473C8B" w:rsidRPr="007F2E2A" w:rsidRDefault="005002C8" w:rsidP="005002C8">
            <w:pPr>
              <w:pStyle w:val="ListParagraph"/>
              <w:numPr>
                <w:ilvl w:val="0"/>
                <w:numId w:val="7"/>
              </w:numPr>
              <w:jc w:val="both"/>
              <w:rPr>
                <w:rFonts w:ascii="Arial" w:hAnsi="Arial" w:cs="Arial"/>
                <w:sz w:val="20"/>
                <w:szCs w:val="20"/>
              </w:rPr>
            </w:pPr>
            <w:r w:rsidRPr="007F2E2A">
              <w:rPr>
                <w:rFonts w:ascii="Arial" w:hAnsi="Arial"/>
                <w:sz w:val="20"/>
              </w:rPr>
              <w:t>a document issued by a competent authority of a respective foreign country</w:t>
            </w:r>
            <w:r w:rsidR="00F609C7" w:rsidRPr="007F2E2A">
              <w:rPr>
                <w:rStyle w:val="FootnoteReference"/>
                <w:rFonts w:ascii="Arial" w:hAnsi="Arial" w:cs="Arial"/>
                <w:sz w:val="20"/>
                <w:szCs w:val="20"/>
              </w:rPr>
              <w:footnoteReference w:id="2"/>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1" w:anchor="/homePage" w:tgtFrame="_blank" w:history="1">
              <w:r w:rsidRPr="007F2E2A">
                <w:rPr>
                  <w:rStyle w:val="Hyperlink"/>
                  <w:rFonts w:ascii="Arial" w:hAnsi="Arial"/>
                  <w:sz w:val="20"/>
                </w:rPr>
                <w:t>https://ec.europa.eu/tools/ecertis/#/homePage</w:t>
              </w:r>
            </w:hyperlink>
          </w:p>
        </w:tc>
      </w:tr>
      <w:tr w:rsidR="00D121C2" w:rsidRPr="007F2E2A" w14:paraId="637BA9D0" w14:textId="77777777" w:rsidTr="00F1706F">
        <w:tc>
          <w:tcPr>
            <w:tcW w:w="704" w:type="dxa"/>
          </w:tcPr>
          <w:p w14:paraId="2E1B1385"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FC8B00E" w14:textId="358E1EB8" w:rsidR="00D121C2" w:rsidRPr="004A3794" w:rsidRDefault="00906C11" w:rsidP="00D121C2">
            <w:pPr>
              <w:jc w:val="both"/>
              <w:rPr>
                <w:rFonts w:ascii="Arial" w:hAnsi="Arial"/>
                <w:sz w:val="20"/>
              </w:rPr>
            </w:pPr>
            <w:r w:rsidRPr="00E10DAD">
              <w:rPr>
                <w:rFonts w:ascii="Arial" w:hAnsi="Arial" w:cs="Arial"/>
                <w:bCs/>
                <w:sz w:val="20"/>
                <w:szCs w:val="20"/>
              </w:rPr>
              <w:t xml:space="preserve">The supplier </w:t>
            </w:r>
            <w:r>
              <w:rPr>
                <w:rFonts w:ascii="Arial" w:hAnsi="Arial" w:cs="Arial"/>
                <w:bCs/>
                <w:sz w:val="20"/>
                <w:szCs w:val="20"/>
              </w:rPr>
              <w:t>did not comply with</w:t>
            </w:r>
            <w:r w:rsidRPr="00E10DAD">
              <w:rPr>
                <w:rFonts w:ascii="Arial" w:hAnsi="Arial" w:cs="Arial"/>
                <w:bCs/>
                <w:sz w:val="20"/>
                <w:szCs w:val="20"/>
              </w:rPr>
              <w:t xml:space="preserve"> the </w:t>
            </w:r>
            <w:r>
              <w:rPr>
                <w:rFonts w:ascii="Arial" w:hAnsi="Arial" w:cs="Arial"/>
                <w:bCs/>
                <w:sz w:val="20"/>
                <w:szCs w:val="20"/>
              </w:rPr>
              <w:t>punitive</w:t>
            </w:r>
            <w:r w:rsidRPr="00E10DAD">
              <w:rPr>
                <w:rFonts w:ascii="Arial" w:hAnsi="Arial" w:cs="Arial"/>
                <w:bCs/>
                <w:sz w:val="20"/>
                <w:szCs w:val="20"/>
              </w:rPr>
              <w:t xml:space="preserve"> measure</w:t>
            </w:r>
            <w:r>
              <w:rPr>
                <w:rFonts w:ascii="Arial" w:hAnsi="Arial" w:cs="Arial"/>
                <w:bCs/>
                <w:sz w:val="20"/>
                <w:szCs w:val="20"/>
              </w:rPr>
              <w:t>s</w:t>
            </w:r>
            <w:r w:rsidRPr="00E10DAD">
              <w:rPr>
                <w:rFonts w:ascii="Arial" w:hAnsi="Arial" w:cs="Arial"/>
                <w:bCs/>
                <w:sz w:val="20"/>
                <w:szCs w:val="20"/>
              </w:rPr>
              <w:t xml:space="preserve"> imposed on him </w:t>
            </w:r>
            <w:r>
              <w:rPr>
                <w:rFonts w:ascii="Arial" w:hAnsi="Arial" w:cs="Arial"/>
                <w:bCs/>
                <w:sz w:val="20"/>
                <w:szCs w:val="20"/>
              </w:rPr>
              <w:t>–</w:t>
            </w:r>
            <w:r w:rsidRPr="00E10DAD">
              <w:rPr>
                <w:rFonts w:ascii="Arial" w:hAnsi="Arial" w:cs="Arial"/>
                <w:bCs/>
                <w:sz w:val="20"/>
                <w:szCs w:val="20"/>
              </w:rPr>
              <w:t xml:space="preserve"> prohibiti</w:t>
            </w:r>
            <w:r>
              <w:rPr>
                <w:rFonts w:ascii="Arial" w:hAnsi="Arial" w:cs="Arial"/>
                <w:bCs/>
                <w:sz w:val="20"/>
                <w:szCs w:val="20"/>
              </w:rPr>
              <w:t>on for the legal person</w:t>
            </w:r>
            <w:r w:rsidRPr="00E10DAD">
              <w:rPr>
                <w:rFonts w:ascii="Arial" w:hAnsi="Arial" w:cs="Arial"/>
                <w:bCs/>
                <w:sz w:val="20"/>
                <w:szCs w:val="20"/>
              </w:rPr>
              <w:t xml:space="preserve"> </w:t>
            </w:r>
            <w:r>
              <w:rPr>
                <w:rFonts w:ascii="Arial" w:hAnsi="Arial" w:cs="Arial"/>
                <w:bCs/>
                <w:sz w:val="20"/>
                <w:szCs w:val="20"/>
              </w:rPr>
              <w:t>to</w:t>
            </w:r>
            <w:r w:rsidRPr="00E10DAD">
              <w:rPr>
                <w:rFonts w:ascii="Arial" w:hAnsi="Arial" w:cs="Arial"/>
                <w:bCs/>
                <w:sz w:val="20"/>
                <w:szCs w:val="20"/>
              </w:rPr>
              <w:t xml:space="preserve"> participat</w:t>
            </w:r>
            <w:r>
              <w:rPr>
                <w:rFonts w:ascii="Arial" w:hAnsi="Arial" w:cs="Arial"/>
                <w:bCs/>
                <w:sz w:val="20"/>
                <w:szCs w:val="20"/>
              </w:rPr>
              <w:t>e</w:t>
            </w:r>
            <w:r w:rsidRPr="00E10DAD">
              <w:rPr>
                <w:rFonts w:ascii="Arial" w:hAnsi="Arial" w:cs="Arial"/>
                <w:bCs/>
                <w:sz w:val="20"/>
                <w:szCs w:val="20"/>
              </w:rPr>
              <w:t xml:space="preserve"> in public procurement</w:t>
            </w:r>
            <w:r>
              <w:rPr>
                <w:rFonts w:ascii="Arial" w:hAnsi="Arial" w:cs="Arial"/>
                <w:bCs/>
                <w:sz w:val="20"/>
                <w:szCs w:val="20"/>
              </w:rPr>
              <w:t>s</w:t>
            </w:r>
            <w:r w:rsidRPr="00E10DAD">
              <w:rPr>
                <w:rFonts w:ascii="Arial" w:hAnsi="Arial" w:cs="Arial"/>
                <w:bCs/>
                <w:sz w:val="20"/>
                <w:szCs w:val="20"/>
              </w:rPr>
              <w:t>.</w:t>
            </w:r>
          </w:p>
        </w:tc>
        <w:tc>
          <w:tcPr>
            <w:tcW w:w="1985" w:type="dxa"/>
          </w:tcPr>
          <w:p w14:paraId="2438760A" w14:textId="5C8591ED" w:rsidR="00F43738" w:rsidRPr="004A3794" w:rsidRDefault="00F43738" w:rsidP="00F43738">
            <w:pPr>
              <w:jc w:val="both"/>
              <w:rPr>
                <w:rFonts w:ascii="Arial" w:hAnsi="Arial" w:cs="Arial"/>
                <w:b/>
                <w:bCs/>
                <w:sz w:val="20"/>
                <w:szCs w:val="20"/>
              </w:rPr>
            </w:pPr>
            <w:r w:rsidRPr="004A3794">
              <w:rPr>
                <w:rFonts w:ascii="Arial" w:hAnsi="Arial"/>
                <w:b/>
                <w:sz w:val="20"/>
              </w:rPr>
              <w:t>Article 46(</w:t>
            </w:r>
            <w:r w:rsidR="004A3794" w:rsidRPr="004A3794">
              <w:rPr>
                <w:rFonts w:ascii="Arial" w:hAnsi="Arial"/>
                <w:b/>
                <w:sz w:val="20"/>
              </w:rPr>
              <w:t>2</w:t>
            </w:r>
            <w:r w:rsidR="004A3794" w:rsidRPr="004A3794">
              <w:rPr>
                <w:rFonts w:ascii="Arial" w:hAnsi="Arial"/>
                <w:b/>
                <w:sz w:val="20"/>
                <w:vertAlign w:val="superscript"/>
              </w:rPr>
              <w:t>1</w:t>
            </w:r>
            <w:r w:rsidRPr="004A3794">
              <w:rPr>
                <w:rFonts w:ascii="Arial" w:hAnsi="Arial"/>
                <w:b/>
                <w:sz w:val="20"/>
              </w:rPr>
              <w:t>) of the LPP</w:t>
            </w:r>
          </w:p>
          <w:p w14:paraId="251520B2" w14:textId="77777777" w:rsidR="00F43738" w:rsidRPr="004A3794" w:rsidRDefault="00F43738" w:rsidP="00F43738">
            <w:pPr>
              <w:jc w:val="both"/>
              <w:rPr>
                <w:rFonts w:ascii="Arial" w:hAnsi="Arial" w:cs="Arial"/>
                <w:sz w:val="20"/>
                <w:szCs w:val="20"/>
              </w:rPr>
            </w:pPr>
          </w:p>
          <w:p w14:paraId="7574FDC5" w14:textId="5713E4F2" w:rsidR="00F43738" w:rsidRPr="004A3794" w:rsidRDefault="00F43738" w:rsidP="00F43738">
            <w:pPr>
              <w:spacing w:after="60"/>
              <w:jc w:val="both"/>
              <w:rPr>
                <w:rFonts w:ascii="Arial" w:hAnsi="Arial" w:cs="Arial"/>
                <w:b/>
                <w:bCs/>
                <w:sz w:val="20"/>
                <w:szCs w:val="20"/>
              </w:rPr>
            </w:pPr>
            <w:r w:rsidRPr="004A3794">
              <w:rPr>
                <w:rFonts w:ascii="Arial" w:hAnsi="Arial"/>
                <w:sz w:val="20"/>
              </w:rPr>
              <w:t>ESPD(III)(</w:t>
            </w:r>
            <w:r w:rsidR="004A3794" w:rsidRPr="004A3794">
              <w:rPr>
                <w:rFonts w:ascii="Arial" w:hAnsi="Arial"/>
                <w:sz w:val="20"/>
              </w:rPr>
              <w:t>D</w:t>
            </w:r>
            <w:r w:rsidRPr="004A3794">
              <w:rPr>
                <w:rFonts w:ascii="Arial" w:hAnsi="Arial"/>
                <w:sz w:val="20"/>
              </w:rPr>
              <w:t>2)</w:t>
            </w:r>
          </w:p>
          <w:p w14:paraId="11E43C01" w14:textId="77777777" w:rsidR="00D121C2" w:rsidRPr="004A3794" w:rsidRDefault="00D121C2" w:rsidP="00D121C2">
            <w:pPr>
              <w:spacing w:after="60"/>
              <w:jc w:val="both"/>
              <w:rPr>
                <w:rFonts w:ascii="Arial" w:hAnsi="Arial" w:cs="Arial"/>
                <w:sz w:val="20"/>
                <w:szCs w:val="20"/>
              </w:rPr>
            </w:pPr>
          </w:p>
          <w:p w14:paraId="3116E1A7" w14:textId="31430B44" w:rsidR="00D121C2" w:rsidRPr="004A3794" w:rsidRDefault="00D121C2" w:rsidP="00D121C2">
            <w:pPr>
              <w:jc w:val="both"/>
              <w:rPr>
                <w:rFonts w:ascii="Arial" w:hAnsi="Arial"/>
                <w:b/>
                <w:sz w:val="20"/>
              </w:rPr>
            </w:pPr>
          </w:p>
        </w:tc>
        <w:tc>
          <w:tcPr>
            <w:tcW w:w="6201" w:type="dxa"/>
          </w:tcPr>
          <w:p w14:paraId="7FD8DADA" w14:textId="77777777" w:rsidR="00F43738" w:rsidRPr="004A3794" w:rsidRDefault="00F43738" w:rsidP="00F43738">
            <w:pPr>
              <w:jc w:val="both"/>
              <w:rPr>
                <w:rFonts w:ascii="Arial" w:hAnsi="Arial" w:cs="Arial"/>
                <w:sz w:val="20"/>
                <w:szCs w:val="20"/>
              </w:rPr>
            </w:pPr>
            <w:r w:rsidRPr="004A3794">
              <w:rPr>
                <w:rFonts w:ascii="Arial" w:hAnsi="Arial"/>
                <w:sz w:val="20"/>
                <w:u w:val="single"/>
              </w:rPr>
              <w:lastRenderedPageBreak/>
              <w:t>The suppliers incorporated in Lithuania</w:t>
            </w:r>
            <w:r w:rsidRPr="004A3794">
              <w:rPr>
                <w:rFonts w:ascii="Arial" w:hAnsi="Arial"/>
                <w:sz w:val="20"/>
              </w:rPr>
              <w:t xml:space="preserve"> shall not be required to submit additional documentary evidence. Information provided in the ESPD is enough.</w:t>
            </w:r>
          </w:p>
          <w:p w14:paraId="3D50D681" w14:textId="77777777" w:rsidR="00F43738" w:rsidRPr="004A3794" w:rsidRDefault="00F43738" w:rsidP="00F43738">
            <w:pPr>
              <w:jc w:val="both"/>
              <w:rPr>
                <w:rFonts w:ascii="Arial" w:hAnsi="Arial" w:cs="Arial"/>
                <w:sz w:val="20"/>
                <w:szCs w:val="20"/>
              </w:rPr>
            </w:pPr>
          </w:p>
          <w:p w14:paraId="55DB91F8" w14:textId="5520C4A9" w:rsidR="00D121C2" w:rsidRPr="004A3794" w:rsidRDefault="00F43738" w:rsidP="00F43738">
            <w:pPr>
              <w:pStyle w:val="ListParagraph"/>
              <w:tabs>
                <w:tab w:val="left" w:pos="460"/>
              </w:tabs>
              <w:ind w:left="0"/>
              <w:jc w:val="both"/>
              <w:rPr>
                <w:rFonts w:ascii="Arial" w:hAnsi="Arial"/>
                <w:sz w:val="20"/>
                <w:u w:val="single"/>
              </w:rPr>
            </w:pPr>
            <w:r w:rsidRPr="004A3794">
              <w:rPr>
                <w:rFonts w:ascii="Arial" w:hAnsi="Arial"/>
                <w:sz w:val="20"/>
                <w:u w:val="single"/>
              </w:rPr>
              <w:lastRenderedPageBreak/>
              <w:t>The suppliers incorporated outside of Lithuania</w:t>
            </w:r>
            <w:r w:rsidRPr="004A3794">
              <w:rPr>
                <w:rFonts w:ascii="Arial" w:hAnsi="Arial"/>
                <w:sz w:val="20"/>
              </w:rPr>
              <w:t xml:space="preserve"> shall submit such certificates and forms of documentary evidence, the information about which is provided for on the European Commission's database e-</w:t>
            </w:r>
            <w:proofErr w:type="spellStart"/>
            <w:r w:rsidRPr="004A3794">
              <w:rPr>
                <w:rFonts w:ascii="Arial" w:hAnsi="Arial"/>
                <w:sz w:val="20"/>
              </w:rPr>
              <w:t>Certis</w:t>
            </w:r>
            <w:proofErr w:type="spellEnd"/>
            <w:r w:rsidRPr="004A3794">
              <w:rPr>
                <w:rFonts w:ascii="Arial" w:hAnsi="Arial"/>
                <w:sz w:val="20"/>
              </w:rPr>
              <w:t xml:space="preserve"> at: </w:t>
            </w:r>
            <w:hyperlink r:id="rId12" w:anchor="/homePage" w:history="1">
              <w:r w:rsidRPr="004A3794">
                <w:rPr>
                  <w:rStyle w:val="Hyperlink"/>
                  <w:rFonts w:ascii="Arial" w:hAnsi="Arial"/>
                  <w:color w:val="auto"/>
                  <w:sz w:val="20"/>
                </w:rPr>
                <w:t>https://ec.europa.eu/tools/ecertis/#/homePage</w:t>
              </w:r>
            </w:hyperlink>
            <w:r w:rsidRPr="004A3794">
              <w:rPr>
                <w:rFonts w:ascii="Arial" w:hAnsi="Arial"/>
                <w:sz w:val="20"/>
              </w:rPr>
              <w:t xml:space="preserve"> If e-</w:t>
            </w:r>
            <w:proofErr w:type="spellStart"/>
            <w:r w:rsidRPr="004A3794">
              <w:rPr>
                <w:rFonts w:ascii="Arial" w:hAnsi="Arial"/>
                <w:sz w:val="20"/>
              </w:rPr>
              <w:t>Certis</w:t>
            </w:r>
            <w:proofErr w:type="spellEnd"/>
            <w:r w:rsidRPr="004A3794">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0CD9187" w14:textId="77777777" w:rsidTr="00F1706F">
        <w:tc>
          <w:tcPr>
            <w:tcW w:w="704" w:type="dxa"/>
          </w:tcPr>
          <w:p w14:paraId="5913C93A"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B6BA5CE"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7F2E2A" w:rsidRDefault="00D121C2" w:rsidP="00D121C2">
            <w:pPr>
              <w:jc w:val="both"/>
              <w:rPr>
                <w:rFonts w:ascii="Arial" w:hAnsi="Arial" w:cs="Arial"/>
                <w:sz w:val="20"/>
                <w:szCs w:val="20"/>
              </w:rPr>
            </w:pPr>
          </w:p>
          <w:p w14:paraId="74E749FC" w14:textId="77777777" w:rsidR="00D121C2" w:rsidRPr="007F2E2A" w:rsidRDefault="00D121C2" w:rsidP="00D121C2">
            <w:pPr>
              <w:jc w:val="both"/>
              <w:rPr>
                <w:rFonts w:ascii="Arial" w:hAnsi="Arial" w:cs="Arial"/>
                <w:sz w:val="20"/>
                <w:szCs w:val="20"/>
              </w:rPr>
            </w:pPr>
            <w:r w:rsidRPr="007F2E2A">
              <w:rPr>
                <w:rFonts w:ascii="Arial" w:hAnsi="Arial"/>
                <w:sz w:val="20"/>
              </w:rPr>
              <w:t>The supplier shall be deemed to have been convicted of an offence referred above where:</w:t>
            </w:r>
          </w:p>
          <w:p w14:paraId="290D5D27" w14:textId="77777777"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who is a natural person, has been the subject of a criminal conviction handed down and finalised within the last 5 years and has a criminal record that has not been spent or </w:t>
            </w:r>
            <w:proofErr w:type="gramStart"/>
            <w:r w:rsidRPr="007F2E2A">
              <w:rPr>
                <w:rFonts w:ascii="Arial" w:hAnsi="Arial"/>
                <w:sz w:val="20"/>
              </w:rPr>
              <w:t>quashed;</w:t>
            </w:r>
            <w:proofErr w:type="gramEnd"/>
          </w:p>
          <w:p w14:paraId="6A7098D9" w14:textId="2053F198" w:rsidR="00D121C2" w:rsidRPr="007F2E2A" w:rsidRDefault="00D121C2" w:rsidP="00D121C2">
            <w:pPr>
              <w:pStyle w:val="ListParagraph"/>
              <w:numPr>
                <w:ilvl w:val="0"/>
                <w:numId w:val="10"/>
              </w:numPr>
              <w:tabs>
                <w:tab w:val="left" w:pos="455"/>
              </w:tabs>
              <w:ind w:left="0" w:firstLine="0"/>
              <w:jc w:val="both"/>
              <w:rPr>
                <w:rFonts w:ascii="Arial" w:hAnsi="Arial" w:cs="Arial"/>
                <w:sz w:val="20"/>
                <w:szCs w:val="20"/>
              </w:rPr>
            </w:pPr>
            <w:r w:rsidRPr="007F2E2A">
              <w:rPr>
                <w:rFonts w:ascii="Arial" w:hAnsi="Arial"/>
                <w:sz w:val="20"/>
              </w:rPr>
              <w:t xml:space="preserve">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w:t>
            </w:r>
            <w:r w:rsidRPr="007F2E2A">
              <w:rPr>
                <w:rFonts w:ascii="Arial" w:hAnsi="Arial"/>
                <w:sz w:val="20"/>
              </w:rPr>
              <w:lastRenderedPageBreak/>
              <w:t>supplier's country) handed down and finalised within the last 5 years.</w:t>
            </w:r>
          </w:p>
          <w:p w14:paraId="6112809E" w14:textId="77777777" w:rsidR="00D121C2" w:rsidRPr="007F2E2A" w:rsidRDefault="00D121C2" w:rsidP="00D121C2">
            <w:pPr>
              <w:jc w:val="both"/>
              <w:rPr>
                <w:rFonts w:ascii="Arial" w:hAnsi="Arial" w:cs="Arial"/>
                <w:sz w:val="20"/>
                <w:szCs w:val="20"/>
              </w:rPr>
            </w:pPr>
          </w:p>
          <w:p w14:paraId="7CA4B47D" w14:textId="77777777" w:rsidR="00D121C2" w:rsidRPr="007F2E2A" w:rsidRDefault="00D121C2" w:rsidP="00D121C2">
            <w:pPr>
              <w:pStyle w:val="NoSpacing"/>
              <w:spacing w:line="256" w:lineRule="auto"/>
              <w:jc w:val="both"/>
              <w:rPr>
                <w:rFonts w:ascii="Arial" w:hAnsi="Arial" w:cs="Arial"/>
                <w:b/>
                <w:bCs/>
                <w:sz w:val="20"/>
                <w:szCs w:val="20"/>
              </w:rPr>
            </w:pPr>
            <w:r w:rsidRPr="007F2E2A">
              <w:rPr>
                <w:rFonts w:ascii="Arial" w:hAnsi="Arial"/>
                <w:sz w:val="20"/>
              </w:rPr>
              <w:t>However, this provision shall not apply if:</w:t>
            </w:r>
          </w:p>
          <w:p w14:paraId="198FCEA6"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 xml:space="preserve">the supplier is obliged to pay taxes, including social insurance contributions, and is thus considered to have fulfilled its obligations set out in this </w:t>
            </w:r>
            <w:proofErr w:type="gramStart"/>
            <w:r w:rsidRPr="007F2E2A">
              <w:rPr>
                <w:rFonts w:ascii="Arial" w:hAnsi="Arial"/>
                <w:sz w:val="20"/>
              </w:rPr>
              <w:t>clause;</w:t>
            </w:r>
            <w:proofErr w:type="gramEnd"/>
          </w:p>
          <w:p w14:paraId="3C793C38" w14:textId="77777777"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amount of debt does not exceed EUR 50 (fifty euros</w:t>
            </w:r>
            <w:proofErr w:type="gramStart"/>
            <w:r w:rsidRPr="007F2E2A">
              <w:rPr>
                <w:rFonts w:ascii="Arial" w:hAnsi="Arial"/>
                <w:sz w:val="20"/>
              </w:rPr>
              <w:t>);</w:t>
            </w:r>
            <w:proofErr w:type="gramEnd"/>
          </w:p>
          <w:p w14:paraId="671B8F4F" w14:textId="072F4BBD" w:rsidR="00D121C2" w:rsidRPr="007F2E2A"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7F2E2A">
              <w:rPr>
                <w:rFonts w:ascii="Arial" w:hAnsi="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applications or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46(3) of the LPP</w:t>
            </w:r>
          </w:p>
          <w:p w14:paraId="0D03D5DA" w14:textId="77777777" w:rsidR="00D121C2" w:rsidRPr="007F2E2A" w:rsidRDefault="00D121C2" w:rsidP="00D121C2">
            <w:pPr>
              <w:jc w:val="both"/>
              <w:rPr>
                <w:rFonts w:ascii="Arial" w:hAnsi="Arial" w:cs="Arial"/>
                <w:sz w:val="20"/>
                <w:szCs w:val="20"/>
              </w:rPr>
            </w:pPr>
          </w:p>
          <w:p w14:paraId="2755B05A" w14:textId="4D35547D" w:rsidR="00D121C2" w:rsidRPr="007F2E2A" w:rsidRDefault="00D121C2" w:rsidP="00D121C2">
            <w:pPr>
              <w:jc w:val="both"/>
              <w:rPr>
                <w:rFonts w:ascii="Arial" w:hAnsi="Arial" w:cs="Arial"/>
                <w:sz w:val="20"/>
                <w:szCs w:val="20"/>
              </w:rPr>
            </w:pPr>
            <w:r w:rsidRPr="007F2E2A">
              <w:rPr>
                <w:rFonts w:ascii="Arial" w:hAnsi="Arial"/>
                <w:sz w:val="20"/>
              </w:rPr>
              <w:t>ESPD(III</w:t>
            </w:r>
            <w:proofErr w:type="gramStart"/>
            <w:r w:rsidRPr="007F2E2A">
              <w:rPr>
                <w:rFonts w:ascii="Arial" w:hAnsi="Arial"/>
                <w:sz w:val="20"/>
              </w:rPr>
              <w:t>)(</w:t>
            </w:r>
            <w:proofErr w:type="gramEnd"/>
            <w:r w:rsidRPr="007F2E2A">
              <w:rPr>
                <w:rFonts w:ascii="Arial" w:hAnsi="Arial"/>
                <w:sz w:val="20"/>
              </w:rPr>
              <w:t>B1; B2)</w:t>
            </w:r>
          </w:p>
        </w:tc>
        <w:tc>
          <w:tcPr>
            <w:tcW w:w="6201" w:type="dxa"/>
          </w:tcPr>
          <w:p w14:paraId="1FF0CD12" w14:textId="491D34B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7F2E2A">
              <w:rPr>
                <w:rFonts w:ascii="Arial" w:hAnsi="Arial"/>
                <w:sz w:val="20"/>
                <w:u w:val="single"/>
              </w:rPr>
              <w:t>Regarding the fulfilment of obligations relating to the payment of taxes:</w:t>
            </w:r>
          </w:p>
          <w:p w14:paraId="73F7FD22" w14:textId="77777777" w:rsidR="00D121C2" w:rsidRPr="007F2E2A" w:rsidRDefault="00D121C2" w:rsidP="00D121C2">
            <w:pPr>
              <w:jc w:val="both"/>
              <w:rPr>
                <w:rFonts w:ascii="Arial" w:hAnsi="Arial" w:cs="Arial"/>
                <w:sz w:val="20"/>
                <w:szCs w:val="20"/>
              </w:rPr>
            </w:pPr>
          </w:p>
          <w:p w14:paraId="0BB6FA24"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 shall submit the following:</w:t>
            </w:r>
          </w:p>
          <w:p w14:paraId="05A6E311" w14:textId="77777777" w:rsidR="00D121C2" w:rsidRPr="007F2E2A" w:rsidRDefault="00D121C2" w:rsidP="00D121C2">
            <w:pPr>
              <w:jc w:val="both"/>
              <w:rPr>
                <w:rFonts w:ascii="Arial" w:hAnsi="Arial" w:cs="Arial"/>
                <w:sz w:val="20"/>
                <w:szCs w:val="20"/>
              </w:rPr>
            </w:pPr>
          </w:p>
          <w:p w14:paraId="25AA36D2"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7F2E2A">
              <w:rPr>
                <w:rFonts w:ascii="Arial" w:hAnsi="Arial"/>
                <w:sz w:val="20"/>
                <w:u w:val="single"/>
              </w:rPr>
              <w:t>or</w:t>
            </w:r>
          </w:p>
          <w:p w14:paraId="7AA3149B"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the State Tax Inspectorate under the Ministry of Finance of the Republic of Lithuania, </w:t>
            </w:r>
            <w:r w:rsidRPr="007F2E2A">
              <w:rPr>
                <w:rFonts w:ascii="Arial" w:hAnsi="Arial"/>
                <w:sz w:val="20"/>
                <w:u w:val="single"/>
              </w:rPr>
              <w:t>or</w:t>
            </w:r>
          </w:p>
          <w:p w14:paraId="0AE96C2D" w14:textId="7443F2D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an extract from a court ruling (if available).</w:t>
            </w:r>
          </w:p>
          <w:p w14:paraId="37E7AD99" w14:textId="77777777" w:rsidR="00D121C2" w:rsidRPr="007F2E2A" w:rsidRDefault="00D121C2" w:rsidP="00D121C2">
            <w:pPr>
              <w:jc w:val="both"/>
              <w:rPr>
                <w:rFonts w:ascii="Arial" w:hAnsi="Arial" w:cs="Arial"/>
                <w:sz w:val="20"/>
                <w:szCs w:val="20"/>
              </w:rPr>
            </w:pPr>
          </w:p>
          <w:p w14:paraId="4DFBA9B6"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4AAA90DF" w14:textId="012CBA4D"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3"/>
            </w:r>
            <w:r w:rsidRPr="007F2E2A">
              <w:rPr>
                <w:rFonts w:ascii="Arial" w:hAnsi="Arial"/>
                <w:sz w:val="20"/>
              </w:rPr>
              <w:t>.</w:t>
            </w:r>
            <w:r w:rsidRPr="007F2E2A">
              <w:rPr>
                <w:rFonts w:ascii="Arial" w:hAnsi="Arial"/>
                <w:color w:val="000000"/>
                <w:sz w:val="20"/>
                <w:u w:val="single"/>
                <w:shd w:val="clear" w:color="auto" w:fill="FFFFFF"/>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t>
            </w:r>
            <w:r w:rsidRPr="007F2E2A">
              <w:rPr>
                <w:rFonts w:ascii="Arial" w:hAnsi="Arial"/>
                <w:sz w:val="20"/>
              </w:rPr>
              <w:lastRenderedPageBreak/>
              <w:t>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3" w:anchor="/homePage" w:tgtFrame="_blank" w:history="1">
              <w:r w:rsidRPr="007F2E2A">
                <w:rPr>
                  <w:rStyle w:val="Hyperlink"/>
                  <w:rFonts w:ascii="Arial" w:hAnsi="Arial"/>
                  <w:sz w:val="20"/>
                </w:rPr>
                <w:t>https://ec.europa.eu/tools/ecertis/#/homePage</w:t>
              </w:r>
            </w:hyperlink>
          </w:p>
          <w:p w14:paraId="0C84881E" w14:textId="77777777" w:rsidR="00D121C2" w:rsidRPr="007F2E2A" w:rsidRDefault="00D121C2" w:rsidP="00D121C2">
            <w:pPr>
              <w:jc w:val="both"/>
              <w:rPr>
                <w:rFonts w:ascii="Arial" w:hAnsi="Arial" w:cs="Arial"/>
                <w:sz w:val="20"/>
                <w:szCs w:val="20"/>
              </w:rPr>
            </w:pPr>
          </w:p>
          <w:p w14:paraId="536696DA" w14:textId="77777777" w:rsidR="00D121C2" w:rsidRPr="007F2E2A" w:rsidRDefault="00D121C2" w:rsidP="00D121C2">
            <w:pPr>
              <w:jc w:val="both"/>
              <w:rPr>
                <w:rFonts w:ascii="Arial" w:hAnsi="Arial" w:cs="Arial"/>
                <w:sz w:val="20"/>
                <w:szCs w:val="20"/>
              </w:rPr>
            </w:pPr>
          </w:p>
          <w:p w14:paraId="596D3075" w14:textId="62BF8E0C" w:rsidR="00D121C2" w:rsidRPr="007F2E2A" w:rsidRDefault="00D121C2" w:rsidP="00D121C2">
            <w:pPr>
              <w:pStyle w:val="ListParagraph"/>
              <w:numPr>
                <w:ilvl w:val="0"/>
                <w:numId w:val="12"/>
              </w:numPr>
              <w:tabs>
                <w:tab w:val="left" w:pos="460"/>
              </w:tabs>
              <w:ind w:left="0" w:firstLine="0"/>
              <w:jc w:val="both"/>
              <w:rPr>
                <w:rFonts w:ascii="Arial" w:hAnsi="Arial" w:cs="Arial"/>
                <w:sz w:val="20"/>
                <w:szCs w:val="20"/>
              </w:rPr>
            </w:pPr>
            <w:r w:rsidRPr="007F2E2A">
              <w:rPr>
                <w:rFonts w:ascii="Arial" w:hAnsi="Arial"/>
                <w:sz w:val="20"/>
                <w:u w:val="single"/>
              </w:rPr>
              <w:t>Regarding the performance of obligations related to the social insurance contributions:</w:t>
            </w:r>
          </w:p>
          <w:p w14:paraId="1CAED690" w14:textId="77777777" w:rsidR="00D121C2" w:rsidRPr="007F2E2A" w:rsidRDefault="00D121C2" w:rsidP="00D121C2">
            <w:pPr>
              <w:jc w:val="both"/>
              <w:rPr>
                <w:rFonts w:ascii="Arial" w:hAnsi="Arial" w:cs="Arial"/>
                <w:sz w:val="20"/>
                <w:szCs w:val="20"/>
              </w:rPr>
            </w:pPr>
          </w:p>
          <w:p w14:paraId="559C0D52" w14:textId="69B94869"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in Lithuania:</w:t>
            </w:r>
          </w:p>
          <w:p w14:paraId="5EB7E911" w14:textId="626B6F92"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7F2E2A" w:rsidRDefault="00D121C2" w:rsidP="00D121C2">
            <w:pPr>
              <w:jc w:val="both"/>
              <w:rPr>
                <w:rFonts w:ascii="Arial" w:hAnsi="Arial" w:cs="Arial"/>
                <w:sz w:val="20"/>
                <w:szCs w:val="20"/>
              </w:rPr>
            </w:pPr>
          </w:p>
          <w:p w14:paraId="34DB4E23" w14:textId="77777777" w:rsidR="00D121C2" w:rsidRPr="007F2E2A" w:rsidRDefault="00D121C2" w:rsidP="00D121C2">
            <w:pPr>
              <w:jc w:val="both"/>
              <w:rPr>
                <w:rFonts w:ascii="Arial" w:hAnsi="Arial" w:cs="Arial"/>
                <w:sz w:val="20"/>
                <w:szCs w:val="20"/>
              </w:rPr>
            </w:pPr>
            <w:r w:rsidRPr="007F2E2A">
              <w:rPr>
                <w:rFonts w:ascii="Arial" w:hAnsi="Arial"/>
                <w:sz w:val="20"/>
              </w:rPr>
              <w:t xml:space="preserve">If, due to the technical failures of the information system of the State Social Insurance Fund Board (hereinafter – </w:t>
            </w:r>
            <w:proofErr w:type="spellStart"/>
            <w:r w:rsidRPr="007F2E2A">
              <w:rPr>
                <w:rFonts w:ascii="Arial" w:hAnsi="Arial"/>
                <w:sz w:val="20"/>
              </w:rPr>
              <w:t>Sodra</w:t>
            </w:r>
            <w:proofErr w:type="spellEnd"/>
            <w:r w:rsidRPr="007F2E2A">
              <w:rPr>
                <w:rFonts w:ascii="Arial" w:hAnsi="Arial"/>
                <w:sz w:val="20"/>
              </w:rPr>
              <w:t xml:space="preserve">),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w:t>
            </w:r>
            <w:proofErr w:type="spellStart"/>
            <w:r w:rsidRPr="007F2E2A">
              <w:rPr>
                <w:rFonts w:ascii="Arial" w:hAnsi="Arial"/>
                <w:sz w:val="20"/>
              </w:rPr>
              <w:t>Sodra</w:t>
            </w:r>
            <w:proofErr w:type="spellEnd"/>
            <w:r w:rsidRPr="007F2E2A">
              <w:rPr>
                <w:rFonts w:ascii="Arial" w:hAnsi="Arial"/>
                <w:sz w:val="20"/>
              </w:rPr>
              <w:t>,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7F2E2A" w:rsidRDefault="00D121C2" w:rsidP="00D121C2">
            <w:pPr>
              <w:jc w:val="both"/>
              <w:rPr>
                <w:rFonts w:ascii="Arial" w:hAnsi="Arial" w:cs="Arial"/>
                <w:sz w:val="20"/>
                <w:szCs w:val="20"/>
              </w:rPr>
            </w:pPr>
          </w:p>
          <w:p w14:paraId="5C7A7A3E" w14:textId="77777777" w:rsidR="00D121C2" w:rsidRPr="007F2E2A" w:rsidRDefault="00D121C2" w:rsidP="00D121C2">
            <w:pPr>
              <w:pStyle w:val="ListParagraph"/>
              <w:numPr>
                <w:ilvl w:val="1"/>
                <w:numId w:val="12"/>
              </w:numPr>
              <w:tabs>
                <w:tab w:val="left" w:pos="460"/>
              </w:tabs>
              <w:ind w:left="0" w:firstLine="0"/>
              <w:jc w:val="both"/>
              <w:rPr>
                <w:rFonts w:ascii="Arial" w:hAnsi="Arial" w:cs="Arial"/>
                <w:sz w:val="20"/>
                <w:szCs w:val="20"/>
              </w:rPr>
            </w:pPr>
            <w:r w:rsidRPr="007F2E2A">
              <w:rPr>
                <w:rFonts w:ascii="Arial" w:hAnsi="Arial"/>
                <w:sz w:val="20"/>
              </w:rPr>
              <w:t>If the supplier is a natural person who is registered in the Republic of Lithuania, he/she shall submit the following:</w:t>
            </w:r>
          </w:p>
          <w:p w14:paraId="37B6DF7D" w14:textId="50D3526B"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an extract from a court ruling (if available); </w:t>
            </w:r>
            <w:r w:rsidRPr="007F2E2A">
              <w:rPr>
                <w:rFonts w:ascii="Arial" w:hAnsi="Arial"/>
                <w:sz w:val="20"/>
                <w:u w:val="single"/>
              </w:rPr>
              <w:t>or</w:t>
            </w:r>
          </w:p>
          <w:p w14:paraId="045304E7" w14:textId="77777777"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t xml:space="preserve">a document issued by </w:t>
            </w:r>
            <w:proofErr w:type="spellStart"/>
            <w:r w:rsidRPr="007F2E2A">
              <w:rPr>
                <w:rFonts w:ascii="Arial" w:hAnsi="Arial"/>
                <w:sz w:val="20"/>
              </w:rPr>
              <w:t>Sodra</w:t>
            </w:r>
            <w:proofErr w:type="spellEnd"/>
            <w:r w:rsidRPr="007F2E2A">
              <w:rPr>
                <w:rFonts w:ascii="Arial" w:hAnsi="Arial"/>
                <w:sz w:val="20"/>
              </w:rPr>
              <w:t xml:space="preserve">; </w:t>
            </w:r>
            <w:r w:rsidRPr="007F2E2A">
              <w:rPr>
                <w:rFonts w:ascii="Arial" w:hAnsi="Arial"/>
                <w:sz w:val="20"/>
                <w:u w:val="single"/>
              </w:rPr>
              <w:t>or</w:t>
            </w:r>
          </w:p>
          <w:p w14:paraId="371FDC65" w14:textId="7FEFD02E" w:rsidR="00D121C2" w:rsidRPr="007F2E2A" w:rsidRDefault="00D121C2" w:rsidP="00D121C2">
            <w:pPr>
              <w:pStyle w:val="ListParagraph"/>
              <w:numPr>
                <w:ilvl w:val="0"/>
                <w:numId w:val="13"/>
              </w:numPr>
              <w:jc w:val="both"/>
              <w:rPr>
                <w:rFonts w:ascii="Arial" w:hAnsi="Arial" w:cs="Arial"/>
                <w:sz w:val="20"/>
                <w:szCs w:val="20"/>
              </w:rPr>
            </w:pPr>
            <w:r w:rsidRPr="007F2E2A">
              <w:rPr>
                <w:rFonts w:ascii="Arial" w:hAnsi="Arial"/>
                <w:sz w:val="20"/>
              </w:rPr>
              <w:lastRenderedPageBreak/>
              <w:t>a document issued by the State Enterprise Centre of Registers in accordance with the procedure laid down by the Government of the Republic of Lithuania, certifying consolidated data processed by the competent authorities.</w:t>
            </w:r>
          </w:p>
          <w:p w14:paraId="5C56D486" w14:textId="77777777" w:rsidR="00D121C2" w:rsidRPr="007F2E2A" w:rsidRDefault="00D121C2" w:rsidP="00D121C2">
            <w:pPr>
              <w:jc w:val="both"/>
              <w:rPr>
                <w:rFonts w:ascii="Arial" w:hAnsi="Arial" w:cs="Arial"/>
                <w:sz w:val="20"/>
                <w:szCs w:val="20"/>
              </w:rPr>
            </w:pPr>
          </w:p>
          <w:p w14:paraId="0A23FD9D" w14:textId="77777777" w:rsidR="00D121C2" w:rsidRPr="007F2E2A" w:rsidRDefault="00D121C2" w:rsidP="00D121C2">
            <w:pPr>
              <w:jc w:val="both"/>
              <w:rPr>
                <w:rFonts w:ascii="Arial" w:hAnsi="Arial" w:cs="Arial"/>
                <w:sz w:val="20"/>
                <w:szCs w:val="20"/>
                <w:u w:val="single"/>
              </w:rPr>
            </w:pPr>
            <w:r w:rsidRPr="007F2E2A">
              <w:rPr>
                <w:rFonts w:ascii="Arial" w:hAnsi="Arial"/>
                <w:sz w:val="20"/>
                <w:u w:val="single"/>
              </w:rPr>
              <w:t>The suppliers incorporated outside of Lithuania shall submit the following:</w:t>
            </w:r>
          </w:p>
          <w:p w14:paraId="1D5B40B1" w14:textId="5A1DBF48" w:rsidR="00D121C2" w:rsidRPr="007F2E2A" w:rsidRDefault="00D121C2" w:rsidP="00D121C2">
            <w:pPr>
              <w:pStyle w:val="ListParagraph"/>
              <w:numPr>
                <w:ilvl w:val="0"/>
                <w:numId w:val="13"/>
              </w:numPr>
              <w:spacing w:after="60"/>
              <w:ind w:left="714" w:hanging="357"/>
              <w:jc w:val="both"/>
              <w:rPr>
                <w:rFonts w:ascii="Arial" w:hAnsi="Arial" w:cs="Arial"/>
                <w:sz w:val="20"/>
                <w:szCs w:val="20"/>
              </w:rPr>
            </w:pPr>
            <w:r w:rsidRPr="007F2E2A">
              <w:rPr>
                <w:rFonts w:ascii="Arial" w:hAnsi="Arial"/>
                <w:sz w:val="20"/>
              </w:rPr>
              <w:t>a document issued by a competent authority of a respective foreign country</w:t>
            </w:r>
            <w:r w:rsidRPr="007F2E2A">
              <w:rPr>
                <w:rStyle w:val="FootnoteReference"/>
                <w:rFonts w:ascii="Arial" w:hAnsi="Arial" w:cs="Arial"/>
                <w:sz w:val="20"/>
                <w:szCs w:val="20"/>
              </w:rPr>
              <w:footnoteReference w:id="4"/>
            </w:r>
            <w:r w:rsidRPr="007F2E2A">
              <w:rPr>
                <w:rFonts w:ascii="Arial" w:hAnsi="Arial"/>
                <w:sz w:val="20"/>
              </w:rPr>
              <w:t xml:space="preserve">. </w:t>
            </w:r>
            <w:r w:rsidRPr="007F2E2A">
              <w:rPr>
                <w:rFonts w:ascii="Arial" w:hAnsi="Arial"/>
                <w:sz w:val="20"/>
                <w:u w:val="single"/>
              </w:rPr>
              <w:t>The suppliers shall submit</w:t>
            </w:r>
            <w:r w:rsidRPr="007F2E2A">
              <w:rPr>
                <w:rFonts w:ascii="Arial" w:hAnsi="Arial"/>
                <w:sz w:val="20"/>
              </w:rPr>
              <w:t xml:space="preserve"> the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4" w:anchor="/homePage" w:tgtFrame="_blank" w:history="1">
              <w:r w:rsidRPr="007F2E2A">
                <w:rPr>
                  <w:rStyle w:val="Hyperlink"/>
                  <w:rFonts w:ascii="Arial" w:hAnsi="Arial"/>
                  <w:sz w:val="20"/>
                </w:rPr>
                <w:t>https://ec.europa.eu/tools/ecertis/#/homePage</w:t>
              </w:r>
            </w:hyperlink>
          </w:p>
        </w:tc>
      </w:tr>
      <w:tr w:rsidR="00D121C2" w:rsidRPr="007F2E2A" w14:paraId="175FDAA0" w14:textId="77777777" w:rsidTr="00F1706F">
        <w:tc>
          <w:tcPr>
            <w:tcW w:w="704" w:type="dxa"/>
          </w:tcPr>
          <w:p w14:paraId="14B4985F"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6F462D88" w14:textId="797598E4" w:rsidR="00D121C2" w:rsidRPr="007F2E2A" w:rsidRDefault="00D121C2" w:rsidP="00D121C2">
            <w:pPr>
              <w:jc w:val="both"/>
              <w:rPr>
                <w:rFonts w:ascii="Arial" w:hAnsi="Arial" w:cs="Arial"/>
                <w:sz w:val="20"/>
                <w:szCs w:val="20"/>
              </w:rPr>
            </w:pPr>
            <w:r w:rsidRPr="007F2E2A">
              <w:rPr>
                <w:rFonts w:ascii="Arial" w:hAnsi="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46(4)(1) of the LPP</w:t>
            </w:r>
          </w:p>
          <w:p w14:paraId="4961D92D" w14:textId="77777777" w:rsidR="00D121C2" w:rsidRPr="007F2E2A" w:rsidRDefault="00D121C2" w:rsidP="00D121C2">
            <w:pPr>
              <w:jc w:val="both"/>
              <w:rPr>
                <w:rFonts w:ascii="Arial" w:hAnsi="Arial" w:cs="Arial"/>
                <w:sz w:val="20"/>
                <w:szCs w:val="20"/>
              </w:rPr>
            </w:pPr>
          </w:p>
          <w:p w14:paraId="724D9D02" w14:textId="49D57F82" w:rsidR="00D121C2" w:rsidRPr="007F2E2A" w:rsidRDefault="00D121C2" w:rsidP="00D121C2">
            <w:pPr>
              <w:jc w:val="both"/>
              <w:rPr>
                <w:rFonts w:ascii="Arial" w:hAnsi="Arial" w:cs="Arial"/>
                <w:sz w:val="20"/>
                <w:szCs w:val="20"/>
              </w:rPr>
            </w:pPr>
            <w:r w:rsidRPr="007F2E2A">
              <w:rPr>
                <w:rFonts w:ascii="Arial" w:hAnsi="Arial"/>
                <w:sz w:val="20"/>
              </w:rPr>
              <w:t>ESPD(III)(C10)</w:t>
            </w:r>
          </w:p>
        </w:tc>
        <w:tc>
          <w:tcPr>
            <w:tcW w:w="6201" w:type="dxa"/>
          </w:tcPr>
          <w:p w14:paraId="4AEE9F2B" w14:textId="23F89289"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F5D00C0" w14:textId="77777777" w:rsidR="00D121C2" w:rsidRPr="007F2E2A" w:rsidRDefault="00D121C2" w:rsidP="00D121C2">
            <w:pPr>
              <w:jc w:val="both"/>
              <w:rPr>
                <w:rFonts w:ascii="Arial" w:hAnsi="Arial" w:cs="Arial"/>
                <w:sz w:val="20"/>
                <w:szCs w:val="20"/>
              </w:rPr>
            </w:pPr>
          </w:p>
          <w:p w14:paraId="268D576E" w14:textId="4D760EF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5"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EA19DF2" w14:textId="77777777" w:rsidTr="00F1706F">
        <w:tc>
          <w:tcPr>
            <w:tcW w:w="704" w:type="dxa"/>
          </w:tcPr>
          <w:p w14:paraId="781D127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D5177F" w14:textId="77777777" w:rsidR="00D121C2" w:rsidRPr="007F2E2A" w:rsidRDefault="00D121C2" w:rsidP="00D121C2">
            <w:pPr>
              <w:jc w:val="both"/>
              <w:rPr>
                <w:rFonts w:ascii="Arial" w:hAnsi="Arial" w:cs="Arial"/>
                <w:sz w:val="20"/>
                <w:szCs w:val="20"/>
              </w:rPr>
            </w:pPr>
            <w:r w:rsidRPr="007F2E2A">
              <w:rPr>
                <w:rFonts w:ascii="Arial" w:hAnsi="Arial"/>
                <w:sz w:val="20"/>
              </w:rPr>
              <w:t xml:space="preserve">A conflict of interest related to the supplier arose during the procurement process, as it is described in Article 21 of the LPP, and the situation cannot be remedied. </w:t>
            </w:r>
          </w:p>
          <w:p w14:paraId="0E5AEE8D" w14:textId="5DB11BFA" w:rsidR="00D121C2" w:rsidRPr="007F2E2A" w:rsidRDefault="00D121C2" w:rsidP="00D121C2">
            <w:pPr>
              <w:jc w:val="both"/>
              <w:rPr>
                <w:rFonts w:ascii="Arial" w:hAnsi="Arial" w:cs="Arial"/>
                <w:sz w:val="20"/>
                <w:szCs w:val="20"/>
              </w:rPr>
            </w:pPr>
            <w:r w:rsidRPr="007F2E2A">
              <w:rPr>
                <w:rFonts w:ascii="Arial" w:hAnsi="Arial"/>
                <w:sz w:val="20"/>
              </w:rPr>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46(4)(2) of the LPP</w:t>
            </w:r>
          </w:p>
          <w:p w14:paraId="180817C6" w14:textId="77777777" w:rsidR="00D121C2" w:rsidRPr="007F2E2A" w:rsidRDefault="00D121C2" w:rsidP="00D121C2">
            <w:pPr>
              <w:jc w:val="both"/>
              <w:rPr>
                <w:rFonts w:ascii="Arial" w:hAnsi="Arial" w:cs="Arial"/>
                <w:sz w:val="20"/>
                <w:szCs w:val="20"/>
              </w:rPr>
            </w:pPr>
          </w:p>
          <w:p w14:paraId="517E400F" w14:textId="0984B637" w:rsidR="00D121C2" w:rsidRPr="007F2E2A" w:rsidRDefault="00D121C2" w:rsidP="00D121C2">
            <w:pPr>
              <w:jc w:val="both"/>
              <w:rPr>
                <w:rFonts w:ascii="Arial" w:hAnsi="Arial" w:cs="Arial"/>
                <w:sz w:val="20"/>
                <w:szCs w:val="20"/>
              </w:rPr>
            </w:pPr>
            <w:r w:rsidRPr="007F2E2A">
              <w:rPr>
                <w:rFonts w:ascii="Arial" w:hAnsi="Arial"/>
                <w:sz w:val="20"/>
              </w:rPr>
              <w:t>ESPD(III)(C12)</w:t>
            </w:r>
          </w:p>
        </w:tc>
        <w:tc>
          <w:tcPr>
            <w:tcW w:w="6201" w:type="dxa"/>
          </w:tcPr>
          <w:p w14:paraId="63B7C6F9" w14:textId="7121CD31"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C593333" w14:textId="77777777" w:rsidR="00D121C2" w:rsidRPr="007F2E2A" w:rsidRDefault="00D121C2" w:rsidP="00D121C2">
            <w:pPr>
              <w:jc w:val="both"/>
              <w:rPr>
                <w:rFonts w:ascii="Arial" w:hAnsi="Arial" w:cs="Arial"/>
                <w:sz w:val="20"/>
                <w:szCs w:val="20"/>
              </w:rPr>
            </w:pPr>
          </w:p>
          <w:p w14:paraId="736C5910" w14:textId="79692920"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6367127" w14:textId="77777777" w:rsidTr="00F1706F">
        <w:tc>
          <w:tcPr>
            <w:tcW w:w="704" w:type="dxa"/>
          </w:tcPr>
          <w:p w14:paraId="4135797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3B8261B7" w14:textId="082AE528" w:rsidR="00D121C2" w:rsidRPr="007F2E2A" w:rsidRDefault="00D121C2" w:rsidP="00D121C2">
            <w:pPr>
              <w:jc w:val="both"/>
              <w:rPr>
                <w:rFonts w:ascii="Arial" w:hAnsi="Arial" w:cs="Arial"/>
                <w:sz w:val="20"/>
                <w:szCs w:val="20"/>
              </w:rPr>
            </w:pPr>
            <w:r w:rsidRPr="007F2E2A">
              <w:rPr>
                <w:rFonts w:ascii="Arial" w:hAnsi="Arial"/>
                <w:sz w:val="20"/>
              </w:rPr>
              <w:t>Competition, as it is defined in Article 27(3) and (4) of the LPP, has been distorted, and the situation cannot be remedied.</w:t>
            </w:r>
          </w:p>
        </w:tc>
        <w:tc>
          <w:tcPr>
            <w:tcW w:w="1985" w:type="dxa"/>
          </w:tcPr>
          <w:p w14:paraId="372AD85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46(4)(3) of the LPP</w:t>
            </w:r>
          </w:p>
          <w:p w14:paraId="06AF15DD" w14:textId="77777777" w:rsidR="00D121C2" w:rsidRPr="007F2E2A" w:rsidRDefault="00D121C2" w:rsidP="00D121C2">
            <w:pPr>
              <w:jc w:val="both"/>
              <w:rPr>
                <w:rFonts w:ascii="Arial" w:hAnsi="Arial" w:cs="Arial"/>
                <w:sz w:val="20"/>
                <w:szCs w:val="20"/>
              </w:rPr>
            </w:pPr>
          </w:p>
          <w:p w14:paraId="13EB70E4" w14:textId="296BBDEA" w:rsidR="00D121C2" w:rsidRPr="007F2E2A" w:rsidRDefault="00D121C2" w:rsidP="00D121C2">
            <w:pPr>
              <w:jc w:val="both"/>
              <w:rPr>
                <w:rFonts w:ascii="Arial" w:hAnsi="Arial" w:cs="Arial"/>
                <w:sz w:val="20"/>
                <w:szCs w:val="20"/>
              </w:rPr>
            </w:pPr>
            <w:r w:rsidRPr="007F2E2A">
              <w:rPr>
                <w:rFonts w:ascii="Arial" w:hAnsi="Arial"/>
                <w:sz w:val="20"/>
              </w:rPr>
              <w:t>ESPD(III)(C13)</w:t>
            </w:r>
          </w:p>
        </w:tc>
        <w:tc>
          <w:tcPr>
            <w:tcW w:w="6201" w:type="dxa"/>
          </w:tcPr>
          <w:p w14:paraId="2D2B2311"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AECFFF1" w14:textId="77777777" w:rsidR="00D121C2" w:rsidRPr="007F2E2A" w:rsidRDefault="00D121C2" w:rsidP="00D121C2">
            <w:pPr>
              <w:jc w:val="both"/>
              <w:rPr>
                <w:rFonts w:ascii="Arial" w:hAnsi="Arial" w:cs="Arial"/>
                <w:sz w:val="20"/>
                <w:szCs w:val="20"/>
              </w:rPr>
            </w:pPr>
          </w:p>
          <w:p w14:paraId="4A569246" w14:textId="070C2EB9"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7"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774879FF" w14:textId="77777777" w:rsidTr="00F1706F">
        <w:tc>
          <w:tcPr>
            <w:tcW w:w="704" w:type="dxa"/>
          </w:tcPr>
          <w:p w14:paraId="5A50B674"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244A848C" w14:textId="77777777" w:rsidR="00D121C2" w:rsidRPr="007F2E2A" w:rsidRDefault="00D121C2" w:rsidP="00D121C2">
            <w:pPr>
              <w:jc w:val="both"/>
              <w:rPr>
                <w:rFonts w:ascii="Arial" w:hAnsi="Arial" w:cs="Arial"/>
                <w:sz w:val="20"/>
                <w:szCs w:val="20"/>
              </w:rPr>
            </w:pPr>
            <w:r w:rsidRPr="007F2E2A">
              <w:rPr>
                <w:rFonts w:ascii="Arial" w:hAnsi="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7F2E2A" w:rsidRDefault="00D121C2" w:rsidP="00D121C2">
            <w:pPr>
              <w:jc w:val="both"/>
              <w:rPr>
                <w:rFonts w:ascii="Arial" w:hAnsi="Arial" w:cs="Arial"/>
                <w:sz w:val="20"/>
                <w:szCs w:val="20"/>
              </w:rPr>
            </w:pPr>
            <w:r w:rsidRPr="007F2E2A">
              <w:rPr>
                <w:rFonts w:ascii="Arial" w:hAnsi="Arial"/>
                <w:sz w:val="20"/>
              </w:rPr>
              <w:lastRenderedPageBreak/>
              <w:t xml:space="preserve">The supplier shall also be excluded from the procurement procedure on the basis thereof if, during the previous procedures carried out in accordance with the procedure laid down in the LPP, the Law on Public Procurement in the Field of 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7F2E2A" w:rsidRDefault="00D121C2" w:rsidP="00D121C2">
            <w:pPr>
              <w:jc w:val="both"/>
              <w:rPr>
                <w:rFonts w:ascii="Arial" w:hAnsi="Arial" w:cs="Arial"/>
                <w:b/>
                <w:bCs/>
                <w:sz w:val="20"/>
                <w:szCs w:val="20"/>
              </w:rPr>
            </w:pPr>
            <w:r w:rsidRPr="007F2E2A">
              <w:rPr>
                <w:rFonts w:ascii="Arial" w:hAnsi="Arial"/>
                <w:b/>
                <w:sz w:val="20"/>
              </w:rPr>
              <w:lastRenderedPageBreak/>
              <w:t>Article 46(4)(4) of the LPP</w:t>
            </w:r>
          </w:p>
          <w:p w14:paraId="30C1CED2" w14:textId="77777777" w:rsidR="00D121C2" w:rsidRPr="007F2E2A" w:rsidRDefault="00D121C2" w:rsidP="00D121C2">
            <w:pPr>
              <w:jc w:val="both"/>
              <w:rPr>
                <w:rFonts w:ascii="Arial" w:hAnsi="Arial" w:cs="Arial"/>
                <w:sz w:val="20"/>
                <w:szCs w:val="20"/>
              </w:rPr>
            </w:pPr>
          </w:p>
          <w:p w14:paraId="3DB22C94" w14:textId="16281F5D"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4F7BFF15" w14:textId="3D85940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0ED9B74" w14:textId="77777777" w:rsidR="00D121C2" w:rsidRPr="007F2E2A" w:rsidRDefault="00D121C2" w:rsidP="00D121C2">
            <w:pPr>
              <w:jc w:val="both"/>
              <w:rPr>
                <w:rFonts w:ascii="Arial" w:hAnsi="Arial" w:cs="Arial"/>
                <w:sz w:val="20"/>
                <w:szCs w:val="20"/>
              </w:rPr>
            </w:pPr>
          </w:p>
          <w:p w14:paraId="7841B2EA"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accordance with Article 52 of the LPP:</w:t>
            </w:r>
          </w:p>
          <w:p w14:paraId="55D1378A" w14:textId="4B365083" w:rsidR="00D121C2" w:rsidRPr="007F2E2A" w:rsidRDefault="00DB5EC9" w:rsidP="00D121C2">
            <w:pPr>
              <w:jc w:val="both"/>
              <w:rPr>
                <w:rStyle w:val="Hyperlink"/>
                <w:rFonts w:ascii="Arial" w:hAnsi="Arial" w:cs="Arial"/>
                <w:sz w:val="20"/>
                <w:szCs w:val="20"/>
              </w:rPr>
            </w:pPr>
            <w:hyperlink r:id="rId18" w:history="1">
              <w:r w:rsidR="00D121C2" w:rsidRPr="007F2E2A">
                <w:rPr>
                  <w:rStyle w:val="Hyperlink"/>
                  <w:rFonts w:ascii="Arial" w:hAnsi="Arial"/>
                  <w:sz w:val="20"/>
                </w:rPr>
                <w:t>https://vpt.lrv.lt/lt/pasalinimo-pagrindai-1/melaginga-informacija-pateikusiu-tiekeju-sarasas-6/</w:t>
              </w:r>
            </w:hyperlink>
          </w:p>
          <w:p w14:paraId="548ACB1D" w14:textId="77777777" w:rsidR="00D121C2" w:rsidRPr="007F2E2A" w:rsidRDefault="00D121C2" w:rsidP="00D121C2">
            <w:pPr>
              <w:jc w:val="both"/>
              <w:rPr>
                <w:rStyle w:val="Hyperlink"/>
              </w:rPr>
            </w:pPr>
          </w:p>
          <w:p w14:paraId="7764F644" w14:textId="0A6547C6"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19"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BCED7D0" w14:textId="77777777" w:rsidTr="00F1706F">
        <w:tc>
          <w:tcPr>
            <w:tcW w:w="704" w:type="dxa"/>
          </w:tcPr>
          <w:p w14:paraId="3A04072B"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4793C91F" w14:textId="040562EF" w:rsidR="00D121C2" w:rsidRPr="007F2E2A" w:rsidRDefault="00D121C2" w:rsidP="00D121C2">
            <w:pPr>
              <w:jc w:val="both"/>
              <w:rPr>
                <w:rFonts w:ascii="Arial" w:hAnsi="Arial" w:cs="Arial"/>
                <w:sz w:val="20"/>
                <w:szCs w:val="20"/>
              </w:rPr>
            </w:pPr>
            <w:r w:rsidRPr="007F2E2A">
              <w:rPr>
                <w:rFonts w:ascii="Arial" w:hAnsi="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46(4)(5) of the LPP</w:t>
            </w:r>
          </w:p>
          <w:p w14:paraId="4CBEA374" w14:textId="77777777" w:rsidR="00D121C2" w:rsidRPr="007F2E2A" w:rsidRDefault="00D121C2" w:rsidP="00D121C2">
            <w:pPr>
              <w:jc w:val="both"/>
              <w:rPr>
                <w:rFonts w:ascii="Arial" w:hAnsi="Arial" w:cs="Arial"/>
                <w:sz w:val="20"/>
                <w:szCs w:val="20"/>
              </w:rPr>
            </w:pPr>
          </w:p>
          <w:p w14:paraId="0B979590" w14:textId="48918470" w:rsidR="00D121C2" w:rsidRPr="007F2E2A" w:rsidRDefault="00D121C2" w:rsidP="00D121C2">
            <w:pPr>
              <w:jc w:val="both"/>
              <w:rPr>
                <w:rFonts w:ascii="Arial" w:hAnsi="Arial" w:cs="Arial"/>
                <w:sz w:val="20"/>
                <w:szCs w:val="20"/>
              </w:rPr>
            </w:pPr>
            <w:r w:rsidRPr="007F2E2A">
              <w:rPr>
                <w:rFonts w:ascii="Arial" w:hAnsi="Arial"/>
                <w:sz w:val="20"/>
              </w:rPr>
              <w:t>ESPD(III)(C15)</w:t>
            </w:r>
          </w:p>
        </w:tc>
        <w:tc>
          <w:tcPr>
            <w:tcW w:w="6201" w:type="dxa"/>
          </w:tcPr>
          <w:p w14:paraId="2DC9E2FB"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351584CF" w14:textId="77777777" w:rsidR="00D121C2" w:rsidRPr="007F2E2A" w:rsidRDefault="00D121C2" w:rsidP="00D121C2">
            <w:pPr>
              <w:jc w:val="both"/>
              <w:rPr>
                <w:rFonts w:ascii="Arial" w:hAnsi="Arial" w:cs="Arial"/>
                <w:sz w:val="20"/>
                <w:szCs w:val="20"/>
              </w:rPr>
            </w:pPr>
          </w:p>
          <w:p w14:paraId="51516CFC" w14:textId="57ECE1FB"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5A8EC7AF" w14:textId="77777777" w:rsidTr="00F1706F">
        <w:tc>
          <w:tcPr>
            <w:tcW w:w="704" w:type="dxa"/>
          </w:tcPr>
          <w:p w14:paraId="6FBA7AB9"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0F3D28E4" w14:textId="77777777" w:rsidR="00D121C2" w:rsidRPr="007F2E2A" w:rsidRDefault="00D121C2" w:rsidP="00D121C2">
            <w:pPr>
              <w:jc w:val="both"/>
              <w:rPr>
                <w:rFonts w:ascii="Arial" w:hAnsi="Arial" w:cs="Arial"/>
                <w:sz w:val="20"/>
                <w:szCs w:val="20"/>
              </w:rPr>
            </w:pPr>
            <w:r w:rsidRPr="007F2E2A">
              <w:rPr>
                <w:rFonts w:ascii="Arial" w:hAnsi="Arial"/>
                <w:sz w:val="20"/>
              </w:rPr>
              <w:t>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7F2E2A" w:rsidRDefault="00D121C2" w:rsidP="00D121C2">
            <w:pPr>
              <w:jc w:val="both"/>
              <w:rPr>
                <w:rFonts w:ascii="Arial" w:hAnsi="Arial" w:cs="Arial"/>
                <w:sz w:val="20"/>
                <w:szCs w:val="20"/>
              </w:rPr>
            </w:pPr>
            <w:r w:rsidRPr="007F2E2A">
              <w:rPr>
                <w:rFonts w:ascii="Arial" w:hAnsi="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46(4)(6) of the LPP</w:t>
            </w:r>
          </w:p>
          <w:p w14:paraId="117E69A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7F2E2A" w:rsidRDefault="00D121C2" w:rsidP="00D121C2">
            <w:pPr>
              <w:pStyle w:val="NoSpacing"/>
              <w:spacing w:line="256" w:lineRule="auto"/>
              <w:jc w:val="both"/>
              <w:rPr>
                <w:rFonts w:ascii="Arial" w:eastAsia="Yu Mincho" w:hAnsi="Arial" w:cs="Arial"/>
                <w:sz w:val="20"/>
                <w:szCs w:val="20"/>
              </w:rPr>
            </w:pPr>
            <w:r w:rsidRPr="007F2E2A">
              <w:rPr>
                <w:rFonts w:ascii="Arial" w:hAnsi="Arial"/>
                <w:sz w:val="20"/>
              </w:rPr>
              <w:t>ESPD(III)(C14)</w:t>
            </w:r>
          </w:p>
          <w:p w14:paraId="6C5E74FB" w14:textId="77777777" w:rsidR="00D121C2" w:rsidRPr="007F2E2A" w:rsidRDefault="00D121C2" w:rsidP="00D121C2">
            <w:pPr>
              <w:jc w:val="both"/>
              <w:rPr>
                <w:rFonts w:ascii="Arial" w:hAnsi="Arial" w:cs="Arial"/>
                <w:sz w:val="20"/>
                <w:szCs w:val="20"/>
              </w:rPr>
            </w:pPr>
          </w:p>
        </w:tc>
        <w:tc>
          <w:tcPr>
            <w:tcW w:w="6201" w:type="dxa"/>
          </w:tcPr>
          <w:p w14:paraId="6869154A"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CAB5F2C" w14:textId="77777777" w:rsidR="00D121C2" w:rsidRPr="007F2E2A" w:rsidRDefault="00D121C2" w:rsidP="00D121C2">
            <w:pPr>
              <w:jc w:val="both"/>
              <w:rPr>
                <w:rFonts w:ascii="Arial" w:hAnsi="Arial" w:cs="Arial"/>
                <w:sz w:val="20"/>
                <w:szCs w:val="20"/>
              </w:rPr>
            </w:pPr>
          </w:p>
          <w:p w14:paraId="323DCF1F"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the following information published in accordance with Article 91 of the LPP:</w:t>
            </w:r>
          </w:p>
          <w:p w14:paraId="0E75430F" w14:textId="77777777" w:rsidR="00D121C2" w:rsidRPr="007F2E2A" w:rsidRDefault="00D121C2" w:rsidP="00D121C2">
            <w:pPr>
              <w:jc w:val="both"/>
              <w:rPr>
                <w:rFonts w:ascii="Arial" w:hAnsi="Arial" w:cs="Arial"/>
                <w:sz w:val="20"/>
                <w:szCs w:val="20"/>
              </w:rPr>
            </w:pPr>
          </w:p>
          <w:p w14:paraId="25C647CD" w14:textId="0F3AD06F" w:rsidR="00D121C2" w:rsidRPr="007F2E2A" w:rsidRDefault="00DB5EC9"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7F2E2A">
                <w:rPr>
                  <w:rStyle w:val="Hyperlink"/>
                  <w:rFonts w:ascii="Arial" w:hAnsi="Arial"/>
                  <w:sz w:val="20"/>
                </w:rPr>
                <w:t>https://vpt.lrv.lt/lt/pasalinimo-pagrindai-1/nepatikimu-tiekeju-sarasas-1/</w:t>
              </w:r>
            </w:hyperlink>
          </w:p>
          <w:p w14:paraId="75CB7C17" w14:textId="77777777" w:rsidR="00D121C2" w:rsidRPr="007F2E2A" w:rsidRDefault="00D121C2" w:rsidP="00D121C2">
            <w:pPr>
              <w:jc w:val="both"/>
              <w:rPr>
                <w:rFonts w:ascii="Arial" w:hAnsi="Arial" w:cs="Arial"/>
                <w:sz w:val="20"/>
                <w:szCs w:val="20"/>
              </w:rPr>
            </w:pPr>
          </w:p>
          <w:p w14:paraId="0A7B3D89" w14:textId="77777777" w:rsidR="00D121C2" w:rsidRPr="007F2E2A" w:rsidRDefault="00DB5EC9" w:rsidP="00D121C2">
            <w:pPr>
              <w:jc w:val="both"/>
              <w:rPr>
                <w:rStyle w:val="Hyperlink"/>
                <w:rFonts w:ascii="Arial" w:hAnsi="Arial" w:cs="Arial"/>
                <w:sz w:val="20"/>
                <w:szCs w:val="20"/>
              </w:rPr>
            </w:pPr>
            <w:hyperlink r:id="rId22" w:history="1">
              <w:r w:rsidR="00D121C2" w:rsidRPr="007F2E2A">
                <w:rPr>
                  <w:rStyle w:val="Hyperlink"/>
                  <w:rFonts w:ascii="Arial" w:hAnsi="Arial"/>
                  <w:sz w:val="20"/>
                </w:rPr>
                <w:t>https://vpt.lrv.lt/lt/pasalinimo-pagrindai-1/nepatikimu-koncesininku-sarasas-1/nepatikimu-koncesininku-sarasas</w:t>
              </w:r>
            </w:hyperlink>
          </w:p>
          <w:p w14:paraId="2188161A" w14:textId="77777777" w:rsidR="00D121C2" w:rsidRPr="007F2E2A" w:rsidRDefault="00D121C2" w:rsidP="00D121C2">
            <w:pPr>
              <w:jc w:val="both"/>
              <w:rPr>
                <w:rStyle w:val="Hyperlink"/>
              </w:rPr>
            </w:pPr>
          </w:p>
          <w:p w14:paraId="7EBAAD14" w14:textId="3CCEEC1F"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3"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035E1777" w14:textId="77777777" w:rsidTr="00F1706F">
        <w:tc>
          <w:tcPr>
            <w:tcW w:w="704" w:type="dxa"/>
          </w:tcPr>
          <w:p w14:paraId="60A118D2"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1F420A94" w14:textId="33E911FA"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7F2E2A" w:rsidRDefault="00D121C2" w:rsidP="00D121C2">
            <w:pPr>
              <w:pStyle w:val="NoSpacing"/>
              <w:spacing w:line="256" w:lineRule="auto"/>
              <w:jc w:val="both"/>
              <w:rPr>
                <w:rFonts w:ascii="Arial" w:eastAsia="Yu Mincho" w:hAnsi="Arial" w:cs="Arial"/>
                <w:b/>
                <w:bCs/>
                <w:sz w:val="20"/>
                <w:szCs w:val="20"/>
              </w:rPr>
            </w:pPr>
            <w:r w:rsidRPr="007F2E2A">
              <w:rPr>
                <w:rFonts w:ascii="Arial" w:hAnsi="Arial"/>
                <w:b/>
                <w:sz w:val="20"/>
              </w:rPr>
              <w:t>Article 46(4)(7)(a) of the LPP</w:t>
            </w:r>
          </w:p>
          <w:p w14:paraId="7E1ACCE7" w14:textId="77777777" w:rsidR="00D121C2" w:rsidRPr="007F2E2A"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398855D4" w14:textId="5659228D"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7C9937A2" w14:textId="77777777" w:rsidR="00D121C2" w:rsidRPr="007F2E2A" w:rsidRDefault="00D121C2" w:rsidP="00D121C2">
            <w:pPr>
              <w:jc w:val="both"/>
              <w:rPr>
                <w:rFonts w:ascii="Arial" w:hAnsi="Arial" w:cs="Arial"/>
                <w:sz w:val="20"/>
                <w:szCs w:val="20"/>
              </w:rPr>
            </w:pPr>
          </w:p>
          <w:p w14:paraId="3E516FF8" w14:textId="722AC05A" w:rsidR="00D121C2" w:rsidRPr="007F2E2A" w:rsidRDefault="00D121C2" w:rsidP="00D121C2">
            <w:pPr>
              <w:jc w:val="both"/>
              <w:rPr>
                <w:rFonts w:ascii="Arial" w:hAnsi="Arial" w:cs="Arial"/>
                <w:sz w:val="20"/>
                <w:szCs w:val="20"/>
              </w:rPr>
            </w:pPr>
            <w:r w:rsidRPr="007F2E2A">
              <w:rPr>
                <w:rFonts w:ascii="Arial" w:hAnsi="Arial"/>
                <w:b/>
                <w:sz w:val="20"/>
              </w:rPr>
              <w:lastRenderedPageBreak/>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inter alia, the following information published in the national database at:</w:t>
            </w:r>
            <w:r w:rsidRPr="007F2E2A">
              <w:rPr>
                <w:rFonts w:ascii="Arial" w:hAnsi="Arial"/>
                <w:sz w:val="20"/>
              </w:rPr>
              <w:t xml:space="preserve"> </w:t>
            </w:r>
          </w:p>
          <w:p w14:paraId="62126000" w14:textId="77777777" w:rsidR="00D121C2" w:rsidRPr="007F2E2A" w:rsidRDefault="00DB5EC9" w:rsidP="00D121C2">
            <w:pPr>
              <w:jc w:val="both"/>
              <w:rPr>
                <w:rFonts w:ascii="Arial" w:hAnsi="Arial" w:cs="Arial"/>
                <w:sz w:val="20"/>
                <w:szCs w:val="20"/>
              </w:rPr>
            </w:pPr>
            <w:hyperlink r:id="rId24" w:history="1">
              <w:r w:rsidR="00D121C2" w:rsidRPr="007F2E2A">
                <w:rPr>
                  <w:rStyle w:val="Hyperlink"/>
                  <w:rFonts w:ascii="Arial" w:hAnsi="Arial"/>
                  <w:sz w:val="20"/>
                </w:rPr>
                <w:t>https://www.registrucentras.lt/jar/p/index.php</w:t>
              </w:r>
            </w:hyperlink>
            <w:r w:rsidR="00D121C2" w:rsidRPr="007F2E2A">
              <w:rPr>
                <w:rFonts w:ascii="Arial" w:hAnsi="Arial"/>
                <w:sz w:val="20"/>
              </w:rPr>
              <w:t xml:space="preserve"> </w:t>
            </w:r>
          </w:p>
          <w:p w14:paraId="554161A6" w14:textId="4CC2A3CA" w:rsidR="00D121C2" w:rsidRPr="007F2E2A" w:rsidRDefault="00D121C2" w:rsidP="00D121C2">
            <w:pPr>
              <w:jc w:val="both"/>
              <w:rPr>
                <w:rFonts w:ascii="Arial" w:hAnsi="Arial" w:cs="Arial"/>
                <w:sz w:val="20"/>
                <w:szCs w:val="20"/>
              </w:rPr>
            </w:pPr>
            <w:r w:rsidRPr="007F2E2A">
              <w:rPr>
                <w:rFonts w:ascii="Arial" w:hAnsi="Arial"/>
                <w:b/>
                <w:sz w:val="20"/>
              </w:rPr>
              <w:t>public information, including the information provided in this information notice:</w:t>
            </w:r>
          </w:p>
          <w:p w14:paraId="484BEE01" w14:textId="24AEC6D1" w:rsidR="00D121C2" w:rsidRPr="007F2E2A" w:rsidRDefault="00DB5EC9" w:rsidP="00D121C2">
            <w:pPr>
              <w:jc w:val="both"/>
              <w:rPr>
                <w:rFonts w:ascii="Arial" w:hAnsi="Arial" w:cs="Arial"/>
                <w:sz w:val="20"/>
                <w:szCs w:val="20"/>
              </w:rPr>
            </w:pPr>
            <w:hyperlink r:id="rId25" w:history="1">
              <w:r w:rsidR="00D121C2" w:rsidRPr="007F2E2A">
                <w:rPr>
                  <w:rStyle w:val="Hyperlink"/>
                  <w:rFonts w:ascii="Arial" w:hAnsi="Arial"/>
                  <w:sz w:val="20"/>
                </w:rPr>
                <w:t>https://vpt.lrv.lt/lt/naujienos-3/finansiniu-ataskaitu-nepateikimas-gali-tapti-kliutimi-dalyvauti-viesuosiuose-pirkimuose/</w:t>
              </w:r>
            </w:hyperlink>
          </w:p>
          <w:p w14:paraId="084CDF6D" w14:textId="77777777" w:rsidR="00D121C2" w:rsidRPr="007F2E2A" w:rsidRDefault="00D121C2" w:rsidP="00D121C2">
            <w:pPr>
              <w:jc w:val="both"/>
              <w:rPr>
                <w:rFonts w:ascii="Arial" w:hAnsi="Arial" w:cs="Arial"/>
                <w:sz w:val="20"/>
                <w:szCs w:val="20"/>
              </w:rPr>
            </w:pPr>
          </w:p>
          <w:p w14:paraId="6B6E5920" w14:textId="7C3A7788"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26"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12AACA54" w14:textId="77777777" w:rsidTr="00F1706F">
        <w:tc>
          <w:tcPr>
            <w:tcW w:w="704" w:type="dxa"/>
          </w:tcPr>
          <w:p w14:paraId="73070CB3"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07F2F87" w14:textId="0C29FA0E" w:rsidR="00D121C2" w:rsidRPr="007F2E2A" w:rsidRDefault="00D121C2" w:rsidP="00D121C2">
            <w:pPr>
              <w:tabs>
                <w:tab w:val="left" w:pos="4640"/>
              </w:tabs>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C77479">
              <w:rPr>
                <w:rFonts w:ascii="Arial" w:hAnsi="Arial"/>
                <w:sz w:val="20"/>
                <w:vertAlign w:val="superscript"/>
              </w:rPr>
              <w:t>1</w:t>
            </w:r>
            <w:r w:rsidRPr="007F2E2A">
              <w:rPr>
                <w:rFonts w:ascii="Arial" w:hAnsi="Arial"/>
                <w:sz w:val="20"/>
              </w:rPr>
              <w:t>(1) of the Law on Tax Administration of the Republic of Lithuania.</w:t>
            </w:r>
          </w:p>
        </w:tc>
        <w:tc>
          <w:tcPr>
            <w:tcW w:w="1985" w:type="dxa"/>
          </w:tcPr>
          <w:p w14:paraId="7E8599BD"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46(4)(7)(b) of the LPP</w:t>
            </w:r>
          </w:p>
          <w:p w14:paraId="6667D162" w14:textId="77777777" w:rsidR="00D121C2" w:rsidRPr="007F2E2A" w:rsidRDefault="00D121C2" w:rsidP="00D121C2">
            <w:pPr>
              <w:jc w:val="both"/>
              <w:rPr>
                <w:rFonts w:ascii="Arial" w:hAnsi="Arial" w:cs="Arial"/>
                <w:sz w:val="20"/>
                <w:szCs w:val="20"/>
              </w:rPr>
            </w:pPr>
          </w:p>
          <w:p w14:paraId="5A4F3BA9" w14:textId="37D881D5"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79567FD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14E5B3F8" w14:textId="77777777" w:rsidR="00D121C2" w:rsidRPr="007F2E2A" w:rsidRDefault="00D121C2" w:rsidP="00D121C2">
            <w:pPr>
              <w:jc w:val="both"/>
              <w:rPr>
                <w:rFonts w:ascii="Arial" w:hAnsi="Arial" w:cs="Arial"/>
                <w:sz w:val="20"/>
                <w:szCs w:val="20"/>
              </w:rPr>
            </w:pPr>
          </w:p>
          <w:p w14:paraId="06186D0F" w14:textId="77777777" w:rsidR="00D121C2" w:rsidRPr="007F2E2A" w:rsidRDefault="00D121C2" w:rsidP="00D121C2">
            <w:pPr>
              <w:jc w:val="both"/>
              <w:rPr>
                <w:rFonts w:ascii="Arial" w:hAnsi="Arial" w:cs="Arial"/>
                <w:b/>
                <w:bCs/>
                <w:sz w:val="20"/>
                <w:szCs w:val="20"/>
              </w:rPr>
            </w:pPr>
            <w:r w:rsidRPr="007F2E2A">
              <w:rPr>
                <w:b/>
                <w:bCs/>
              </w:rPr>
              <w:t>Decisions to exclude a supplier from the procurement procedure on the grounds of exclusion referred to in this clause may take into account, inter alia, the following information published in the national database at:</w:t>
            </w:r>
            <w:r w:rsidRPr="007F2E2A">
              <w:t xml:space="preserve"> </w:t>
            </w:r>
            <w:hyperlink r:id="rId27" w:history="1">
              <w:r w:rsidRPr="007F2E2A">
                <w:rPr>
                  <w:rStyle w:val="Hyperlink"/>
                  <w:rFonts w:ascii="Arial" w:hAnsi="Arial"/>
                  <w:sz w:val="20"/>
                </w:rPr>
                <w:t>https://www.vmi.lt/evmi/mokesciu-moketoju-informacija</w:t>
              </w:r>
            </w:hyperlink>
            <w:r w:rsidRPr="007F2E2A">
              <w:t>.</w:t>
            </w:r>
          </w:p>
          <w:p w14:paraId="4DBD82EC" w14:textId="77777777" w:rsidR="00D121C2" w:rsidRPr="007F2E2A" w:rsidRDefault="00D121C2" w:rsidP="00D121C2">
            <w:pPr>
              <w:jc w:val="both"/>
              <w:rPr>
                <w:rFonts w:ascii="Arial" w:hAnsi="Arial" w:cs="Arial"/>
                <w:sz w:val="20"/>
                <w:szCs w:val="20"/>
              </w:rPr>
            </w:pPr>
          </w:p>
          <w:p w14:paraId="2CB0B8B5" w14:textId="61A1FC1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w:t>
            </w:r>
            <w:r w:rsidRPr="007F2E2A">
              <w:rPr>
                <w:rFonts w:ascii="Arial" w:hAnsi="Arial"/>
                <w:sz w:val="20"/>
              </w:rPr>
              <w:lastRenderedPageBreak/>
              <w:t>e-</w:t>
            </w:r>
            <w:proofErr w:type="spellStart"/>
            <w:r w:rsidRPr="007F2E2A">
              <w:rPr>
                <w:rFonts w:ascii="Arial" w:hAnsi="Arial"/>
                <w:sz w:val="20"/>
              </w:rPr>
              <w:t>Certis</w:t>
            </w:r>
            <w:proofErr w:type="spellEnd"/>
            <w:r w:rsidRPr="007F2E2A">
              <w:rPr>
                <w:rFonts w:ascii="Arial" w:hAnsi="Arial"/>
                <w:sz w:val="20"/>
              </w:rPr>
              <w:t xml:space="preserve"> at: </w:t>
            </w:r>
            <w:hyperlink r:id="rId28"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43DC45B7" w14:textId="77777777" w:rsidTr="00F1706F">
        <w:tc>
          <w:tcPr>
            <w:tcW w:w="704" w:type="dxa"/>
          </w:tcPr>
          <w:p w14:paraId="23A38828"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3AB3A86" w14:textId="551DF595"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46(4)(7)(c) of the LPP</w:t>
            </w:r>
          </w:p>
          <w:p w14:paraId="013BF006" w14:textId="77777777" w:rsidR="00D121C2" w:rsidRPr="007F2E2A" w:rsidRDefault="00D121C2" w:rsidP="00D121C2">
            <w:pPr>
              <w:jc w:val="both"/>
              <w:rPr>
                <w:rFonts w:ascii="Arial" w:hAnsi="Arial" w:cs="Arial"/>
                <w:sz w:val="20"/>
                <w:szCs w:val="20"/>
              </w:rPr>
            </w:pPr>
          </w:p>
          <w:p w14:paraId="6AF11845" w14:textId="7373D6C4"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1BD7382F"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69043340" w14:textId="77777777" w:rsidR="00D121C2" w:rsidRPr="007F2E2A" w:rsidRDefault="00D121C2" w:rsidP="00D121C2">
            <w:pPr>
              <w:jc w:val="both"/>
              <w:rPr>
                <w:rFonts w:ascii="Arial" w:hAnsi="Arial" w:cs="Arial"/>
                <w:sz w:val="20"/>
                <w:szCs w:val="20"/>
              </w:rPr>
            </w:pPr>
          </w:p>
          <w:p w14:paraId="3D9FF263" w14:textId="77777777" w:rsidR="00D121C2" w:rsidRPr="007F2E2A" w:rsidRDefault="00D121C2" w:rsidP="00D121C2">
            <w:pPr>
              <w:jc w:val="both"/>
              <w:rPr>
                <w:rFonts w:ascii="Arial" w:hAnsi="Arial" w:cs="Arial"/>
                <w:b/>
                <w:bCs/>
                <w:sz w:val="20"/>
                <w:szCs w:val="20"/>
              </w:rPr>
            </w:pPr>
            <w:r w:rsidRPr="007F2E2A">
              <w:rPr>
                <w:rFonts w:ascii="Arial" w:hAnsi="Arial"/>
                <w:b/>
                <w:sz w:val="20"/>
              </w:rPr>
              <w:t xml:space="preserve">Decisions to exclude a supplier from the procurement procedure on the grounds of exclusion referred to in this clause may </w:t>
            </w:r>
            <w:proofErr w:type="gramStart"/>
            <w:r w:rsidRPr="007F2E2A">
              <w:rPr>
                <w:rFonts w:ascii="Arial" w:hAnsi="Arial"/>
                <w:b/>
                <w:sz w:val="20"/>
              </w:rPr>
              <w:t>take into account</w:t>
            </w:r>
            <w:proofErr w:type="gramEnd"/>
            <w:r w:rsidRPr="007F2E2A">
              <w:rPr>
                <w:rFonts w:ascii="Arial" w:hAnsi="Arial"/>
                <w:b/>
                <w:sz w:val="20"/>
              </w:rPr>
              <w:t xml:space="preserve">, inter alia, the following information published in the national database at: </w:t>
            </w:r>
          </w:p>
          <w:p w14:paraId="3E59ACAC" w14:textId="77777777" w:rsidR="00D121C2" w:rsidRPr="007F2E2A" w:rsidRDefault="00DB5EC9" w:rsidP="00D121C2">
            <w:pPr>
              <w:jc w:val="both"/>
              <w:rPr>
                <w:rFonts w:ascii="Arial" w:hAnsi="Arial" w:cs="Arial"/>
                <w:b/>
                <w:bCs/>
                <w:sz w:val="20"/>
                <w:szCs w:val="20"/>
              </w:rPr>
            </w:pPr>
            <w:hyperlink r:id="rId29" w:history="1">
              <w:r w:rsidR="00D121C2" w:rsidRPr="007F2E2A">
                <w:rPr>
                  <w:rStyle w:val="Hyperlink"/>
                  <w:rFonts w:ascii="Arial" w:hAnsi="Arial"/>
                  <w:sz w:val="20"/>
                </w:rPr>
                <w:t>https://kt.gov.lt/lt/atviri-duomenys/diskvalifikavimas-is-viesuju-pirkimu</w:t>
              </w:r>
            </w:hyperlink>
            <w:r w:rsidR="00D121C2" w:rsidRPr="007F2E2A">
              <w:rPr>
                <w:rFonts w:ascii="Arial" w:hAnsi="Arial"/>
                <w:b/>
                <w:sz w:val="20"/>
              </w:rPr>
              <w:t>.</w:t>
            </w:r>
          </w:p>
          <w:p w14:paraId="301A4FC4" w14:textId="77777777" w:rsidR="00D121C2" w:rsidRPr="007F2E2A" w:rsidRDefault="00D121C2" w:rsidP="00D121C2">
            <w:pPr>
              <w:jc w:val="both"/>
              <w:rPr>
                <w:rFonts w:ascii="Arial" w:hAnsi="Arial" w:cs="Arial"/>
                <w:sz w:val="20"/>
                <w:szCs w:val="20"/>
              </w:rPr>
            </w:pPr>
          </w:p>
          <w:p w14:paraId="3E3CF6FE" w14:textId="1E522EC5"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0"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3F1BD3A6" w14:textId="77777777" w:rsidTr="00F1706F">
        <w:tc>
          <w:tcPr>
            <w:tcW w:w="704" w:type="dxa"/>
          </w:tcPr>
          <w:p w14:paraId="377410BD"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7AB2EE56" w14:textId="3DF3E14D" w:rsidR="00D121C2" w:rsidRPr="007F2E2A" w:rsidRDefault="00D121C2" w:rsidP="00D121C2">
            <w:pPr>
              <w:jc w:val="both"/>
              <w:rPr>
                <w:rFonts w:ascii="Arial" w:hAnsi="Arial" w:cs="Arial"/>
                <w:sz w:val="20"/>
                <w:szCs w:val="20"/>
              </w:rPr>
            </w:pPr>
            <w:r w:rsidRPr="007F2E2A">
              <w:rPr>
                <w:rFonts w:ascii="Arial" w:hAnsi="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46(6)(3) of the LPP</w:t>
            </w:r>
          </w:p>
          <w:p w14:paraId="605F9B36" w14:textId="77777777" w:rsidR="00D121C2" w:rsidRPr="007F2E2A" w:rsidRDefault="00D121C2" w:rsidP="00D121C2">
            <w:pPr>
              <w:jc w:val="both"/>
              <w:rPr>
                <w:rFonts w:ascii="Arial" w:hAnsi="Arial" w:cs="Arial"/>
                <w:sz w:val="20"/>
                <w:szCs w:val="20"/>
              </w:rPr>
            </w:pPr>
          </w:p>
          <w:p w14:paraId="3D6E449D" w14:textId="4ED2434E" w:rsidR="00D121C2" w:rsidRPr="007F2E2A" w:rsidRDefault="00D121C2" w:rsidP="00D121C2">
            <w:pPr>
              <w:jc w:val="both"/>
              <w:rPr>
                <w:rFonts w:ascii="Arial" w:hAnsi="Arial" w:cs="Arial"/>
                <w:sz w:val="20"/>
                <w:szCs w:val="20"/>
              </w:rPr>
            </w:pPr>
            <w:r w:rsidRPr="007F2E2A">
              <w:rPr>
                <w:rFonts w:ascii="Arial" w:hAnsi="Arial"/>
                <w:sz w:val="20"/>
              </w:rPr>
              <w:t>ESPD(III)(C11)</w:t>
            </w:r>
          </w:p>
        </w:tc>
        <w:tc>
          <w:tcPr>
            <w:tcW w:w="6201" w:type="dxa"/>
          </w:tcPr>
          <w:p w14:paraId="03EE76C8" w14:textId="77777777"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2332F3A4" w14:textId="77777777" w:rsidR="00D121C2" w:rsidRPr="007F2E2A" w:rsidRDefault="00D121C2" w:rsidP="00D121C2">
            <w:pPr>
              <w:jc w:val="both"/>
              <w:rPr>
                <w:rFonts w:ascii="Arial" w:hAnsi="Arial" w:cs="Arial"/>
                <w:sz w:val="20"/>
                <w:szCs w:val="20"/>
              </w:rPr>
            </w:pPr>
          </w:p>
          <w:p w14:paraId="4A4B201D" w14:textId="51D8F88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1"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w:t>
            </w:r>
            <w:r w:rsidRPr="007F2E2A">
              <w:rPr>
                <w:rFonts w:ascii="Arial" w:hAnsi="Arial"/>
                <w:sz w:val="20"/>
              </w:rPr>
              <w:lastRenderedPageBreak/>
              <w:t>indicates that no documents proving the absence of grounds for exclusion are issued in the respective country, or that there is no related information available on the respective country, the supplier shall submit a completed ESPD.</w:t>
            </w:r>
          </w:p>
        </w:tc>
      </w:tr>
      <w:tr w:rsidR="00D121C2" w:rsidRPr="007F2E2A" w14:paraId="6AEC933D" w14:textId="77777777" w:rsidTr="00F1706F">
        <w:tc>
          <w:tcPr>
            <w:tcW w:w="704" w:type="dxa"/>
          </w:tcPr>
          <w:p w14:paraId="557DD78C" w14:textId="77777777" w:rsidR="00D121C2" w:rsidRPr="007F2E2A" w:rsidRDefault="00D121C2" w:rsidP="00D121C2">
            <w:pPr>
              <w:pStyle w:val="ListParagraph"/>
              <w:numPr>
                <w:ilvl w:val="0"/>
                <w:numId w:val="14"/>
              </w:numPr>
              <w:ind w:left="0" w:firstLine="0"/>
              <w:jc w:val="center"/>
              <w:rPr>
                <w:rFonts w:ascii="Arial" w:hAnsi="Arial" w:cs="Arial"/>
                <w:sz w:val="20"/>
                <w:szCs w:val="20"/>
              </w:rPr>
            </w:pPr>
          </w:p>
        </w:tc>
        <w:tc>
          <w:tcPr>
            <w:tcW w:w="5812" w:type="dxa"/>
          </w:tcPr>
          <w:p w14:paraId="57C301D4" w14:textId="393F552A" w:rsidR="00D121C2" w:rsidRPr="007F2E2A" w:rsidRDefault="00D121C2" w:rsidP="00D121C2">
            <w:pPr>
              <w:jc w:val="both"/>
              <w:rPr>
                <w:rFonts w:ascii="Arial" w:hAnsi="Arial" w:cs="Arial"/>
                <w:sz w:val="20"/>
                <w:szCs w:val="20"/>
              </w:rPr>
            </w:pPr>
            <w:r w:rsidRPr="007F2E2A">
              <w:rPr>
                <w:rFonts w:ascii="Arial" w:hAnsi="Arial"/>
                <w:sz w:val="20"/>
              </w:rPr>
              <w:t>The supplier has violated at least one of the obligations referred to in Article 17(2)(2) of the LPP in the field of environmental law and less than one year has elapsed since the violation.</w:t>
            </w:r>
          </w:p>
        </w:tc>
        <w:tc>
          <w:tcPr>
            <w:tcW w:w="1985" w:type="dxa"/>
          </w:tcPr>
          <w:p w14:paraId="40FFB902" w14:textId="77777777" w:rsidR="00D121C2" w:rsidRPr="007F2E2A" w:rsidRDefault="00D121C2" w:rsidP="00D121C2">
            <w:pPr>
              <w:jc w:val="both"/>
              <w:rPr>
                <w:rFonts w:ascii="Arial" w:hAnsi="Arial" w:cs="Arial"/>
                <w:b/>
                <w:bCs/>
                <w:sz w:val="20"/>
                <w:szCs w:val="20"/>
              </w:rPr>
            </w:pPr>
            <w:r w:rsidRPr="007F2E2A">
              <w:rPr>
                <w:rFonts w:ascii="Arial" w:hAnsi="Arial"/>
                <w:b/>
                <w:sz w:val="20"/>
              </w:rPr>
              <w:t>Article 46(6)(1) of the LPP</w:t>
            </w:r>
          </w:p>
          <w:p w14:paraId="2D6945B0" w14:textId="77777777" w:rsidR="00D121C2" w:rsidRPr="007F2E2A" w:rsidRDefault="00D121C2" w:rsidP="00D121C2">
            <w:pPr>
              <w:jc w:val="both"/>
              <w:rPr>
                <w:rFonts w:ascii="Arial" w:hAnsi="Arial" w:cs="Arial"/>
                <w:sz w:val="20"/>
                <w:szCs w:val="20"/>
              </w:rPr>
            </w:pPr>
          </w:p>
          <w:p w14:paraId="6F2A1866" w14:textId="3AA3411D" w:rsidR="00D121C2" w:rsidRPr="007F2E2A" w:rsidRDefault="00D121C2" w:rsidP="00D121C2">
            <w:pPr>
              <w:jc w:val="both"/>
              <w:rPr>
                <w:rFonts w:ascii="Arial" w:hAnsi="Arial" w:cs="Arial"/>
                <w:sz w:val="20"/>
                <w:szCs w:val="20"/>
              </w:rPr>
            </w:pPr>
            <w:r w:rsidRPr="007F2E2A">
              <w:rPr>
                <w:rFonts w:ascii="Arial" w:hAnsi="Arial"/>
                <w:sz w:val="20"/>
              </w:rPr>
              <w:t>ESPD(III)(C1)</w:t>
            </w:r>
          </w:p>
        </w:tc>
        <w:tc>
          <w:tcPr>
            <w:tcW w:w="6201" w:type="dxa"/>
          </w:tcPr>
          <w:p w14:paraId="42F9DC91" w14:textId="5F39641E" w:rsidR="00D121C2" w:rsidRPr="007F2E2A" w:rsidRDefault="00D121C2" w:rsidP="00D121C2">
            <w:pPr>
              <w:jc w:val="both"/>
              <w:rPr>
                <w:rFonts w:ascii="Arial" w:hAnsi="Arial" w:cs="Arial"/>
                <w:sz w:val="20"/>
                <w:szCs w:val="20"/>
              </w:rPr>
            </w:pPr>
            <w:r w:rsidRPr="007F2E2A">
              <w:rPr>
                <w:rFonts w:ascii="Arial" w:hAnsi="Arial"/>
                <w:sz w:val="20"/>
                <w:u w:val="single"/>
              </w:rPr>
              <w:t>The suppliers incorporated in Lithuania</w:t>
            </w:r>
            <w:r w:rsidRPr="007F2E2A">
              <w:rPr>
                <w:rFonts w:ascii="Arial" w:hAnsi="Arial"/>
                <w:sz w:val="20"/>
              </w:rPr>
              <w:t xml:space="preserve"> shall not be required to submit additional documentary evidence. Information provided in the ESPD is enough.</w:t>
            </w:r>
          </w:p>
          <w:p w14:paraId="47343CCD" w14:textId="77777777" w:rsidR="00D121C2" w:rsidRPr="007F2E2A" w:rsidRDefault="00D121C2" w:rsidP="00D121C2">
            <w:pPr>
              <w:jc w:val="both"/>
              <w:rPr>
                <w:rFonts w:ascii="Arial" w:hAnsi="Arial" w:cs="Arial"/>
                <w:sz w:val="20"/>
                <w:szCs w:val="20"/>
              </w:rPr>
            </w:pPr>
          </w:p>
          <w:p w14:paraId="3CF700F5" w14:textId="0BC45A3F" w:rsidR="00D121C2" w:rsidRPr="007F2E2A" w:rsidRDefault="00D121C2" w:rsidP="00D121C2">
            <w:pPr>
              <w:spacing w:after="60"/>
              <w:jc w:val="both"/>
              <w:rPr>
                <w:rFonts w:ascii="Arial" w:hAnsi="Arial" w:cs="Arial"/>
                <w:sz w:val="20"/>
                <w:szCs w:val="20"/>
              </w:rPr>
            </w:pPr>
            <w:r w:rsidRPr="007F2E2A">
              <w:rPr>
                <w:rFonts w:ascii="Arial" w:hAnsi="Arial"/>
                <w:sz w:val="20"/>
                <w:u w:val="single"/>
              </w:rPr>
              <w:t>The suppliers incorporated outside of Lithuania</w:t>
            </w:r>
            <w:r w:rsidRPr="007F2E2A">
              <w:rPr>
                <w:rFonts w:ascii="Arial" w:hAnsi="Arial"/>
                <w:sz w:val="20"/>
              </w:rPr>
              <w:t xml:space="preserve"> shall submit such certificates and forms of documentary evidence, the information about which is provided for on the European Commission's database e-</w:t>
            </w:r>
            <w:proofErr w:type="spellStart"/>
            <w:r w:rsidRPr="007F2E2A">
              <w:rPr>
                <w:rFonts w:ascii="Arial" w:hAnsi="Arial"/>
                <w:sz w:val="20"/>
              </w:rPr>
              <w:t>Certis</w:t>
            </w:r>
            <w:proofErr w:type="spellEnd"/>
            <w:r w:rsidRPr="007F2E2A">
              <w:rPr>
                <w:rFonts w:ascii="Arial" w:hAnsi="Arial"/>
                <w:sz w:val="20"/>
              </w:rPr>
              <w:t xml:space="preserve"> at: </w:t>
            </w:r>
            <w:hyperlink r:id="rId32" w:anchor="/homePage" w:history="1">
              <w:r w:rsidRPr="007F2E2A">
                <w:rPr>
                  <w:rStyle w:val="Hyperlink"/>
                  <w:rFonts w:ascii="Arial" w:hAnsi="Arial"/>
                  <w:sz w:val="20"/>
                </w:rPr>
                <w:t>https://ec.europa.eu/tools/ecertis/#/homePage</w:t>
              </w:r>
            </w:hyperlink>
            <w:r w:rsidRPr="007F2E2A">
              <w:rPr>
                <w:rFonts w:ascii="Arial" w:hAnsi="Arial"/>
                <w:sz w:val="20"/>
              </w:rPr>
              <w:t xml:space="preserve"> If e-</w:t>
            </w:r>
            <w:proofErr w:type="spellStart"/>
            <w:r w:rsidRPr="007F2E2A">
              <w:rPr>
                <w:rFonts w:ascii="Arial" w:hAnsi="Arial"/>
                <w:sz w:val="20"/>
              </w:rPr>
              <w:t>Certis</w:t>
            </w:r>
            <w:proofErr w:type="spellEnd"/>
            <w:r w:rsidRPr="007F2E2A">
              <w:rPr>
                <w:rFonts w:ascii="Arial" w:hAnsi="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7F2E2A" w:rsidRDefault="00473C8B" w:rsidP="00B26953">
      <w:pPr>
        <w:rPr>
          <w:rFonts w:ascii="Arial" w:hAnsi="Arial" w:cs="Arial"/>
          <w:b/>
          <w:bCs/>
          <w:sz w:val="20"/>
          <w:szCs w:val="20"/>
        </w:rPr>
      </w:pPr>
    </w:p>
    <w:p w14:paraId="17DADA04" w14:textId="3653A440" w:rsidR="00DB2611" w:rsidRPr="007F2E2A" w:rsidRDefault="00DB2611" w:rsidP="00DB2611">
      <w:pPr>
        <w:jc w:val="center"/>
        <w:rPr>
          <w:rFonts w:ascii="Arial" w:hAnsi="Arial" w:cs="Arial"/>
          <w:b/>
          <w:bCs/>
          <w:sz w:val="20"/>
          <w:szCs w:val="20"/>
        </w:rPr>
      </w:pPr>
      <w:r w:rsidRPr="007F2E2A">
        <w:rPr>
          <w:rFonts w:ascii="Arial" w:hAnsi="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7F2E2A" w14:paraId="4B0F0049" w14:textId="77777777" w:rsidTr="00332BD8">
        <w:trPr>
          <w:tblHeader/>
        </w:trPr>
        <w:tc>
          <w:tcPr>
            <w:tcW w:w="704" w:type="dxa"/>
            <w:shd w:val="clear" w:color="auto" w:fill="DBE5F1"/>
            <w:vAlign w:val="center"/>
          </w:tcPr>
          <w:p w14:paraId="0A04DC9C" w14:textId="068C5916" w:rsidR="00BE3ADE" w:rsidRPr="007F2E2A" w:rsidRDefault="00BE3ADE" w:rsidP="0081045C">
            <w:pPr>
              <w:jc w:val="center"/>
              <w:rPr>
                <w:rFonts w:ascii="Arial" w:hAnsi="Arial" w:cs="Arial"/>
                <w:b/>
                <w:bCs/>
                <w:sz w:val="20"/>
                <w:szCs w:val="20"/>
              </w:rPr>
            </w:pPr>
            <w:r w:rsidRPr="007F2E2A">
              <w:rPr>
                <w:rFonts w:ascii="Arial" w:hAnsi="Arial"/>
                <w:b/>
                <w:sz w:val="20"/>
              </w:rPr>
              <w:t>No.</w:t>
            </w:r>
          </w:p>
        </w:tc>
        <w:tc>
          <w:tcPr>
            <w:tcW w:w="5103" w:type="dxa"/>
            <w:shd w:val="clear" w:color="auto" w:fill="DBE5F1"/>
            <w:vAlign w:val="center"/>
          </w:tcPr>
          <w:p w14:paraId="778FEFF6" w14:textId="5D1A6F3C" w:rsidR="00BE3ADE" w:rsidRPr="007F2E2A" w:rsidRDefault="00BE3ADE" w:rsidP="0081045C">
            <w:pPr>
              <w:jc w:val="center"/>
              <w:rPr>
                <w:rFonts w:ascii="Arial" w:hAnsi="Arial" w:cs="Arial"/>
                <w:b/>
                <w:bCs/>
                <w:sz w:val="20"/>
                <w:szCs w:val="20"/>
              </w:rPr>
            </w:pPr>
            <w:r w:rsidRPr="007F2E2A">
              <w:rPr>
                <w:rFonts w:ascii="Arial" w:hAnsi="Arial"/>
                <w:b/>
                <w:sz w:val="20"/>
              </w:rPr>
              <w:t>Qualification requirement</w:t>
            </w:r>
          </w:p>
        </w:tc>
        <w:tc>
          <w:tcPr>
            <w:tcW w:w="5242" w:type="dxa"/>
            <w:shd w:val="clear" w:color="auto" w:fill="DBE5F1"/>
            <w:vAlign w:val="center"/>
          </w:tcPr>
          <w:p w14:paraId="133575DB" w14:textId="29C97682" w:rsidR="00BE3ADE" w:rsidRPr="007F2E2A" w:rsidRDefault="00F5404A" w:rsidP="0081045C">
            <w:pPr>
              <w:jc w:val="center"/>
              <w:rPr>
                <w:rFonts w:ascii="Arial" w:hAnsi="Arial" w:cs="Arial"/>
                <w:b/>
                <w:bCs/>
                <w:sz w:val="20"/>
                <w:szCs w:val="20"/>
              </w:rPr>
            </w:pPr>
            <w:r w:rsidRPr="007F2E2A">
              <w:rPr>
                <w:rFonts w:ascii="Arial" w:hAnsi="Arial"/>
                <w:b/>
                <w:sz w:val="20"/>
              </w:rPr>
              <w:t>Documents proving the qualification</w:t>
            </w:r>
          </w:p>
          <w:p w14:paraId="67F59F69" w14:textId="085E2259" w:rsidR="00F5404A" w:rsidRPr="007F2E2A" w:rsidRDefault="0081045C" w:rsidP="0081045C">
            <w:pPr>
              <w:jc w:val="center"/>
              <w:rPr>
                <w:rFonts w:ascii="Arial" w:hAnsi="Arial" w:cs="Arial"/>
                <w:i/>
                <w:iCs/>
                <w:sz w:val="20"/>
                <w:szCs w:val="20"/>
              </w:rPr>
            </w:pPr>
            <w:r w:rsidRPr="007F2E2A">
              <w:rPr>
                <w:rFonts w:ascii="Arial" w:hAnsi="Arial"/>
                <w:i/>
                <w:sz w:val="20"/>
              </w:rPr>
              <w:t>(</w:t>
            </w:r>
            <w:proofErr w:type="gramStart"/>
            <w:r w:rsidRPr="007F2E2A">
              <w:rPr>
                <w:rFonts w:ascii="Arial" w:hAnsi="Arial"/>
                <w:i/>
                <w:sz w:val="20"/>
              </w:rPr>
              <w:t>documents</w:t>
            </w:r>
            <w:proofErr w:type="gramEnd"/>
            <w:r w:rsidRPr="007F2E2A">
              <w:rPr>
                <w:rFonts w:ascii="Arial" w:hAnsi="Arial"/>
                <w:i/>
                <w:sz w:val="20"/>
              </w:rPr>
              <w:t xml:space="preserve"> must be valid at the date the application is submitted (e.g. certificates, attestations. The copies of the following documents or references to the national data bases in any member state, which the procurement manager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7F2E2A" w:rsidRDefault="0081045C" w:rsidP="0081045C">
            <w:pPr>
              <w:jc w:val="center"/>
              <w:rPr>
                <w:rFonts w:ascii="Arial" w:hAnsi="Arial" w:cs="Arial"/>
                <w:b/>
                <w:bCs/>
                <w:sz w:val="20"/>
                <w:szCs w:val="20"/>
              </w:rPr>
            </w:pPr>
            <w:r w:rsidRPr="007F2E2A">
              <w:rPr>
                <w:rFonts w:ascii="Arial" w:hAnsi="Arial"/>
                <w:b/>
                <w:sz w:val="20"/>
              </w:rPr>
              <w:t>Additional information</w:t>
            </w:r>
          </w:p>
        </w:tc>
      </w:tr>
      <w:tr w:rsidR="00581DA2" w:rsidRPr="007F2E2A" w14:paraId="7F2A447B" w14:textId="77777777" w:rsidTr="00BE170C">
        <w:tc>
          <w:tcPr>
            <w:tcW w:w="704" w:type="dxa"/>
          </w:tcPr>
          <w:p w14:paraId="0B405A0D" w14:textId="77777777" w:rsidR="00581DA2" w:rsidRPr="007F2E2A" w:rsidRDefault="00581DA2" w:rsidP="00496591">
            <w:pPr>
              <w:pStyle w:val="ListParagraph"/>
              <w:numPr>
                <w:ilvl w:val="0"/>
                <w:numId w:val="15"/>
              </w:numPr>
              <w:ind w:left="0" w:firstLine="0"/>
              <w:rPr>
                <w:rFonts w:ascii="Arial" w:hAnsi="Arial" w:cs="Arial"/>
                <w:sz w:val="20"/>
                <w:szCs w:val="20"/>
              </w:rPr>
            </w:pPr>
          </w:p>
        </w:tc>
        <w:tc>
          <w:tcPr>
            <w:tcW w:w="5103" w:type="dxa"/>
          </w:tcPr>
          <w:p w14:paraId="64EF9476" w14:textId="575A9A54" w:rsidR="00DB5EC9" w:rsidRPr="00DB5EC9" w:rsidRDefault="00496591" w:rsidP="00DB5EC9">
            <w:pPr>
              <w:jc w:val="both"/>
              <w:rPr>
                <w:rFonts w:ascii="Arial" w:hAnsi="Arial"/>
                <w:sz w:val="20"/>
              </w:rPr>
            </w:pPr>
            <w:r w:rsidRPr="007F2E2A">
              <w:rPr>
                <w:rFonts w:ascii="Arial" w:hAnsi="Arial"/>
                <w:sz w:val="20"/>
              </w:rPr>
              <w:t xml:space="preserve">The supplier, in the last 3 (three) years before the end of term for submitting the application, according to one or more contracts has provided </w:t>
            </w:r>
            <w:r w:rsidR="00DB5EC9" w:rsidRPr="00DB5EC9">
              <w:rPr>
                <w:rFonts w:ascii="Arial" w:hAnsi="Arial"/>
                <w:sz w:val="20"/>
                <w:lang w:val="en"/>
              </w:rPr>
              <w:t xml:space="preserve">spare parts for biofuel </w:t>
            </w:r>
            <w:r w:rsidR="00DB5EC9" w:rsidRPr="00DB5EC9">
              <w:rPr>
                <w:rFonts w:ascii="Arial" w:hAnsi="Arial"/>
                <w:sz w:val="20"/>
                <w:lang w:val="en"/>
              </w:rPr>
              <w:lastRenderedPageBreak/>
              <w:t>supply, sorting and crushing equipment</w:t>
            </w:r>
            <w:r w:rsidR="00DB5EC9">
              <w:rPr>
                <w:rFonts w:ascii="Arial" w:hAnsi="Arial"/>
                <w:sz w:val="20"/>
                <w:lang w:val="en"/>
              </w:rPr>
              <w:t xml:space="preserve"> </w:t>
            </w:r>
            <w:r w:rsidR="00DB5EC9" w:rsidRPr="007F2E2A">
              <w:rPr>
                <w:rFonts w:ascii="Arial" w:hAnsi="Arial"/>
                <w:sz w:val="20"/>
              </w:rPr>
              <w:t>by itself</w:t>
            </w:r>
            <w:r w:rsidR="00DB5EC9" w:rsidRPr="00DB5EC9">
              <w:rPr>
                <w:rFonts w:ascii="Arial" w:hAnsi="Arial"/>
                <w:sz w:val="20"/>
                <w:lang w:val="en"/>
              </w:rPr>
              <w:t xml:space="preserve"> with a total value of at least EUR 100,000.00 excluding VAT.</w:t>
            </w:r>
          </w:p>
          <w:p w14:paraId="5F02AF3C" w14:textId="77777777" w:rsidR="00DB5EC9" w:rsidRDefault="00DB5EC9" w:rsidP="00496591">
            <w:pPr>
              <w:jc w:val="both"/>
              <w:rPr>
                <w:rFonts w:ascii="Arial" w:hAnsi="Arial"/>
                <w:sz w:val="20"/>
              </w:rPr>
            </w:pPr>
          </w:p>
          <w:p w14:paraId="553B81A9" w14:textId="77777777" w:rsidR="00DB5EC9" w:rsidRDefault="00DB5EC9" w:rsidP="00496591">
            <w:pPr>
              <w:jc w:val="both"/>
              <w:rPr>
                <w:rFonts w:ascii="Arial" w:hAnsi="Arial"/>
                <w:sz w:val="20"/>
              </w:rPr>
            </w:pPr>
          </w:p>
          <w:p w14:paraId="75BC1642" w14:textId="1CB86D1C" w:rsidR="00496591" w:rsidRPr="007F2E2A" w:rsidRDefault="00496591" w:rsidP="00496591">
            <w:pPr>
              <w:jc w:val="both"/>
              <w:rPr>
                <w:rFonts w:ascii="Arial" w:hAnsi="Arial" w:cs="Arial"/>
                <w:sz w:val="20"/>
                <w:szCs w:val="20"/>
              </w:rPr>
            </w:pPr>
          </w:p>
          <w:p w14:paraId="4BAEC87A" w14:textId="77777777" w:rsidR="00496591" w:rsidRPr="007F2E2A" w:rsidRDefault="00496591" w:rsidP="00496591">
            <w:pPr>
              <w:jc w:val="both"/>
              <w:rPr>
                <w:rFonts w:ascii="Arial" w:hAnsi="Arial" w:cs="Arial"/>
                <w:sz w:val="20"/>
                <w:szCs w:val="20"/>
              </w:rPr>
            </w:pPr>
          </w:p>
          <w:p w14:paraId="191EC22C" w14:textId="77777777" w:rsidR="006B393B" w:rsidRPr="007F2E2A" w:rsidRDefault="006B393B" w:rsidP="00E77AE3">
            <w:pPr>
              <w:jc w:val="both"/>
              <w:rPr>
                <w:rFonts w:ascii="Arial" w:hAnsi="Arial" w:cs="Arial"/>
                <w:sz w:val="20"/>
                <w:szCs w:val="20"/>
              </w:rPr>
            </w:pPr>
          </w:p>
          <w:p w14:paraId="222E1F94" w14:textId="77777777" w:rsidR="00023851" w:rsidRPr="007F2E2A" w:rsidRDefault="00023851" w:rsidP="00E77AE3">
            <w:pPr>
              <w:jc w:val="both"/>
              <w:rPr>
                <w:rFonts w:ascii="Arial" w:hAnsi="Arial" w:cs="Arial"/>
                <w:color w:val="FF0000"/>
                <w:sz w:val="20"/>
                <w:szCs w:val="20"/>
              </w:rPr>
            </w:pPr>
          </w:p>
          <w:p w14:paraId="3ECB5534" w14:textId="268DC931" w:rsidR="00870757" w:rsidRPr="007F2E2A" w:rsidRDefault="00870757" w:rsidP="00CA0527">
            <w:pPr>
              <w:jc w:val="both"/>
              <w:rPr>
                <w:rFonts w:ascii="Arial" w:hAnsi="Arial" w:cs="Arial"/>
                <w:i/>
                <w:iCs/>
                <w:sz w:val="20"/>
                <w:szCs w:val="20"/>
              </w:rPr>
            </w:pPr>
          </w:p>
        </w:tc>
        <w:tc>
          <w:tcPr>
            <w:tcW w:w="5242" w:type="dxa"/>
          </w:tcPr>
          <w:p w14:paraId="1E00A834" w14:textId="69C3AD42" w:rsidR="00B75D39" w:rsidRPr="007F2E2A" w:rsidRDefault="00B75D39" w:rsidP="00713522">
            <w:pPr>
              <w:pStyle w:val="ListParagraph"/>
              <w:numPr>
                <w:ilvl w:val="0"/>
                <w:numId w:val="18"/>
              </w:numPr>
              <w:tabs>
                <w:tab w:val="left" w:pos="375"/>
              </w:tabs>
              <w:jc w:val="both"/>
              <w:rPr>
                <w:rFonts w:ascii="Arial" w:hAnsi="Arial" w:cs="Arial"/>
                <w:sz w:val="20"/>
                <w:szCs w:val="20"/>
              </w:rPr>
            </w:pPr>
            <w:r w:rsidRPr="007F2E2A">
              <w:rPr>
                <w:rFonts w:ascii="Arial" w:hAnsi="Arial"/>
                <w:sz w:val="20"/>
              </w:rPr>
              <w:lastRenderedPageBreak/>
              <w:t>The list of the main goods provided in the last 3 (three) years, which indicates total amounts of goods, dates and recipients of goods (both public and private).</w:t>
            </w:r>
          </w:p>
          <w:p w14:paraId="1A4187DE" w14:textId="28BDD58D" w:rsidR="00B75D39" w:rsidRDefault="00B75D39" w:rsidP="00B75D39">
            <w:pPr>
              <w:jc w:val="both"/>
              <w:rPr>
                <w:rFonts w:ascii="Arial" w:hAnsi="Arial"/>
                <w:sz w:val="20"/>
              </w:rPr>
            </w:pPr>
            <w:r w:rsidRPr="007F2E2A">
              <w:rPr>
                <w:rFonts w:ascii="Arial" w:hAnsi="Arial"/>
                <w:sz w:val="20"/>
              </w:rPr>
              <w:lastRenderedPageBreak/>
              <w:t>Please fill in the table in Annex to the GPC ‘List of contracts that are being/have been duly performed’.</w:t>
            </w:r>
          </w:p>
          <w:p w14:paraId="6A87772D" w14:textId="77777777" w:rsidR="003A229B" w:rsidRPr="007F2E2A" w:rsidRDefault="003A229B" w:rsidP="00B75D39">
            <w:pPr>
              <w:jc w:val="both"/>
              <w:rPr>
                <w:rFonts w:ascii="Arial" w:hAnsi="Arial" w:cs="Arial"/>
                <w:sz w:val="20"/>
                <w:szCs w:val="20"/>
              </w:rPr>
            </w:pPr>
          </w:p>
          <w:p w14:paraId="3C33A6D2" w14:textId="77777777" w:rsidR="00B75D39" w:rsidRPr="007F2E2A" w:rsidRDefault="00B75D39" w:rsidP="00B75D39">
            <w:pPr>
              <w:jc w:val="both"/>
              <w:rPr>
                <w:rFonts w:ascii="Arial" w:hAnsi="Arial" w:cs="Arial"/>
                <w:sz w:val="20"/>
                <w:szCs w:val="20"/>
              </w:rPr>
            </w:pPr>
            <w:r w:rsidRPr="007F2E2A">
              <w:rPr>
                <w:rFonts w:ascii="Arial" w:hAnsi="Arial"/>
                <w:sz w:val="20"/>
              </w:rPr>
              <w:t xml:space="preserve">Notes: </w:t>
            </w:r>
          </w:p>
          <w:p w14:paraId="24FFABF2" w14:textId="0C28B020" w:rsidR="00713522" w:rsidRPr="00713522" w:rsidRDefault="00713522" w:rsidP="00713522">
            <w:pPr>
              <w:pStyle w:val="ListParagraph"/>
              <w:numPr>
                <w:ilvl w:val="0"/>
                <w:numId w:val="18"/>
              </w:numPr>
              <w:tabs>
                <w:tab w:val="left" w:pos="346"/>
              </w:tabs>
              <w:spacing w:after="160" w:line="259" w:lineRule="auto"/>
              <w:ind w:left="30" w:firstLine="0"/>
              <w:jc w:val="both"/>
              <w:rPr>
                <w:rFonts w:ascii="Arial" w:hAnsi="Arial" w:cs="Arial"/>
                <w:sz w:val="20"/>
                <w:szCs w:val="20"/>
              </w:rPr>
            </w:pPr>
            <w:r>
              <w:rPr>
                <w:rFonts w:ascii="Arial" w:hAnsi="Arial" w:cs="Arial"/>
                <w:sz w:val="20"/>
                <w:szCs w:val="20"/>
              </w:rPr>
              <w:t>a</w:t>
            </w:r>
            <w:r w:rsidRPr="00E17021">
              <w:rPr>
                <w:rFonts w:ascii="Arial" w:hAnsi="Arial" w:cs="Arial"/>
                <w:sz w:val="20"/>
                <w:szCs w:val="20"/>
              </w:rPr>
              <w:t>t the buyer's request, the supplier must provide certificates from the clients indicating the total value of the goods, the dates and place, the recipients of the goods, and confirmation that the goods were delivered properly.</w:t>
            </w:r>
          </w:p>
          <w:p w14:paraId="6E776244" w14:textId="43EE38A3" w:rsidR="003D6B16" w:rsidRPr="007F2E2A" w:rsidRDefault="00B75D39" w:rsidP="00713522">
            <w:pPr>
              <w:pStyle w:val="ListParagraph"/>
              <w:numPr>
                <w:ilvl w:val="0"/>
                <w:numId w:val="18"/>
              </w:numPr>
              <w:tabs>
                <w:tab w:val="left" w:pos="318"/>
              </w:tabs>
              <w:ind w:left="30" w:firstLine="0"/>
              <w:jc w:val="both"/>
              <w:rPr>
                <w:rFonts w:ascii="Arial" w:hAnsi="Arial" w:cs="Arial"/>
                <w:sz w:val="20"/>
                <w:szCs w:val="20"/>
              </w:rPr>
            </w:pPr>
            <w:r w:rsidRPr="007F2E2A">
              <w:rPr>
                <w:rFonts w:ascii="Arial" w:hAnsi="Arial"/>
                <w:sz w:val="20"/>
              </w:rPr>
              <w:t xml:space="preserve">a certificate confirming that the goods have been delivered properly is not required if the party to the previous contract (the Buyer) and the Buyer named in this procurement are the </w:t>
            </w:r>
            <w:proofErr w:type="gramStart"/>
            <w:r w:rsidRPr="007F2E2A">
              <w:rPr>
                <w:rFonts w:ascii="Arial" w:hAnsi="Arial"/>
                <w:sz w:val="20"/>
              </w:rPr>
              <w:t>same;</w:t>
            </w:r>
            <w:proofErr w:type="gramEnd"/>
          </w:p>
          <w:p w14:paraId="19907360" w14:textId="1BD6E3A2" w:rsidR="00A756B4" w:rsidRPr="004F4BD1" w:rsidRDefault="00B75D39" w:rsidP="004F4BD1">
            <w:pPr>
              <w:pStyle w:val="ListParagraph"/>
              <w:numPr>
                <w:ilvl w:val="0"/>
                <w:numId w:val="18"/>
              </w:numPr>
              <w:tabs>
                <w:tab w:val="left" w:pos="318"/>
              </w:tabs>
              <w:ind w:left="30" w:firstLine="0"/>
              <w:jc w:val="both"/>
              <w:rPr>
                <w:rFonts w:ascii="Arial" w:hAnsi="Arial" w:cs="Arial"/>
                <w:sz w:val="20"/>
                <w:szCs w:val="20"/>
              </w:rPr>
            </w:pPr>
            <w:r w:rsidRPr="007F2E2A">
              <w:rPr>
                <w:rFonts w:ascii="Arial" w:hAnsi="Arial"/>
                <w:sz w:val="20"/>
              </w:rPr>
              <w:t>the supplier is not forbidden to rely on the contract that was performed by the supplier together with other economic entities. However, in that case, only the goods delivered (and installed, if applicable) by the supplier, their scope, value shall be evaluated, and not the entire object of the contract.</w:t>
            </w:r>
          </w:p>
        </w:tc>
        <w:tc>
          <w:tcPr>
            <w:tcW w:w="3683" w:type="dxa"/>
          </w:tcPr>
          <w:p w14:paraId="22A2CCAF" w14:textId="76980270" w:rsidR="001753BD" w:rsidRPr="007F2E2A" w:rsidRDefault="001753BD" w:rsidP="001753BD">
            <w:pPr>
              <w:jc w:val="both"/>
              <w:rPr>
                <w:rFonts w:ascii="Arial" w:hAnsi="Arial" w:cs="Arial"/>
                <w:sz w:val="20"/>
                <w:szCs w:val="20"/>
              </w:rPr>
            </w:pPr>
            <w:r w:rsidRPr="007F2E2A">
              <w:rPr>
                <w:rFonts w:ascii="Arial" w:hAnsi="Arial"/>
                <w:sz w:val="20"/>
              </w:rPr>
              <w:lastRenderedPageBreak/>
              <w:t xml:space="preserve">If the tender is submitted by a Group of Suppliers – the requirement must be complied with by all of them together (the experience of all members of the </w:t>
            </w:r>
            <w:r w:rsidRPr="007F2E2A">
              <w:rPr>
                <w:rFonts w:ascii="Arial" w:hAnsi="Arial"/>
                <w:sz w:val="20"/>
              </w:rPr>
              <w:lastRenderedPageBreak/>
              <w:t xml:space="preserve">Group of Suppliers shall be accumulated) while taking into </w:t>
            </w:r>
            <w:proofErr w:type="gramStart"/>
            <w:r w:rsidRPr="007F2E2A">
              <w:rPr>
                <w:rFonts w:ascii="Arial" w:hAnsi="Arial"/>
                <w:sz w:val="20"/>
              </w:rPr>
              <w:t>account</w:t>
            </w:r>
            <w:proofErr w:type="gramEnd"/>
            <w:r w:rsidRPr="007F2E2A">
              <w:rPr>
                <w:rFonts w:ascii="Arial" w:hAnsi="Arial"/>
                <w:sz w:val="20"/>
              </w:rPr>
              <w:t xml:space="preserve"> their obligations.</w:t>
            </w:r>
          </w:p>
          <w:p w14:paraId="6C531024" w14:textId="77777777" w:rsidR="00C17228" w:rsidRPr="007F2E2A" w:rsidRDefault="00C17228" w:rsidP="001753BD">
            <w:pPr>
              <w:jc w:val="both"/>
              <w:rPr>
                <w:rFonts w:ascii="Arial" w:hAnsi="Arial" w:cs="Arial"/>
                <w:sz w:val="20"/>
                <w:szCs w:val="20"/>
              </w:rPr>
            </w:pPr>
          </w:p>
          <w:p w14:paraId="55A6E84A" w14:textId="5A932A77" w:rsidR="00581DA2" w:rsidRPr="007F2E2A" w:rsidRDefault="001753BD" w:rsidP="001753BD">
            <w:pPr>
              <w:jc w:val="both"/>
              <w:rPr>
                <w:rFonts w:ascii="Arial" w:hAnsi="Arial" w:cs="Arial"/>
                <w:sz w:val="20"/>
                <w:szCs w:val="20"/>
              </w:rPr>
            </w:pPr>
            <w:r w:rsidRPr="007F2E2A">
              <w:rPr>
                <w:rFonts w:ascii="Arial" w:hAnsi="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7F2E2A" w:rsidRDefault="00DB2611" w:rsidP="00DB2611">
      <w:pPr>
        <w:jc w:val="center"/>
        <w:rPr>
          <w:rFonts w:ascii="Arial" w:hAnsi="Arial" w:cs="Arial"/>
          <w:b/>
          <w:bCs/>
          <w:sz w:val="20"/>
          <w:szCs w:val="20"/>
        </w:rPr>
      </w:pPr>
    </w:p>
    <w:sectPr w:rsidR="00DB2611" w:rsidRPr="007F2E2A"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13074" w14:textId="77777777" w:rsidR="000A1720" w:rsidRDefault="000A1720" w:rsidP="003D7908">
      <w:pPr>
        <w:spacing w:after="0" w:line="240" w:lineRule="auto"/>
      </w:pPr>
      <w:r>
        <w:separator/>
      </w:r>
    </w:p>
  </w:endnote>
  <w:endnote w:type="continuationSeparator" w:id="0">
    <w:p w14:paraId="2AE34449" w14:textId="77777777" w:rsidR="000A1720" w:rsidRDefault="000A1720" w:rsidP="003D7908">
      <w:pPr>
        <w:spacing w:after="0" w:line="240" w:lineRule="auto"/>
      </w:pPr>
      <w:r>
        <w:continuationSeparator/>
      </w:r>
    </w:p>
  </w:endnote>
  <w:endnote w:type="continuationNotice" w:id="1">
    <w:p w14:paraId="2C98DE82" w14:textId="77777777" w:rsidR="000A1720" w:rsidRDefault="000A1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5B55" w14:textId="77777777" w:rsidR="000A1720" w:rsidRDefault="000A1720" w:rsidP="003D7908">
      <w:pPr>
        <w:spacing w:after="0" w:line="240" w:lineRule="auto"/>
      </w:pPr>
      <w:r>
        <w:separator/>
      </w:r>
    </w:p>
  </w:footnote>
  <w:footnote w:type="continuationSeparator" w:id="0">
    <w:p w14:paraId="13C45997" w14:textId="77777777" w:rsidR="000A1720" w:rsidRDefault="000A1720" w:rsidP="003D7908">
      <w:pPr>
        <w:spacing w:after="0" w:line="240" w:lineRule="auto"/>
      </w:pPr>
      <w:r>
        <w:continuationSeparator/>
      </w:r>
    </w:p>
  </w:footnote>
  <w:footnote w:type="continuationNotice" w:id="1">
    <w:p w14:paraId="1ABB4BB9" w14:textId="77777777" w:rsidR="000A1720" w:rsidRDefault="000A1720">
      <w:pPr>
        <w:spacing w:after="0" w:line="240" w:lineRule="auto"/>
      </w:pPr>
    </w:p>
  </w:footnote>
  <w:footnote w:id="2">
    <w:p w14:paraId="551A176B" w14:textId="77777777" w:rsidR="00E40606" w:rsidRPr="0024035A" w:rsidRDefault="00F609C7" w:rsidP="00E40606">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6501438D" w14:textId="77777777" w:rsidR="00E40606" w:rsidRPr="0024035A" w:rsidRDefault="00E40606" w:rsidP="00E40606">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3F049402" w14:textId="7D7F8A49" w:rsidR="00F609C7" w:rsidRPr="00F609C7" w:rsidRDefault="00E40606" w:rsidP="00E40606">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190264"/>
    <w:multiLevelType w:val="hybridMultilevel"/>
    <w:tmpl w:val="0AD29A42"/>
    <w:lvl w:ilvl="0" w:tplc="F7B0A38E">
      <w:start w:val="2025"/>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20"/>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9"/>
  </w:num>
  <w:num w:numId="10" w16cid:durableId="1890797958">
    <w:abstractNumId w:val="17"/>
  </w:num>
  <w:num w:numId="11" w16cid:durableId="874342589">
    <w:abstractNumId w:val="18"/>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4436928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84313"/>
    <w:rsid w:val="00096C46"/>
    <w:rsid w:val="000A1720"/>
    <w:rsid w:val="000A1C8F"/>
    <w:rsid w:val="000F0952"/>
    <w:rsid w:val="00100D85"/>
    <w:rsid w:val="001124A0"/>
    <w:rsid w:val="00123CFD"/>
    <w:rsid w:val="0012452A"/>
    <w:rsid w:val="00125260"/>
    <w:rsid w:val="00135A34"/>
    <w:rsid w:val="00143B44"/>
    <w:rsid w:val="00145CA1"/>
    <w:rsid w:val="001528F9"/>
    <w:rsid w:val="00165BEF"/>
    <w:rsid w:val="00173DE4"/>
    <w:rsid w:val="001745B1"/>
    <w:rsid w:val="001753BD"/>
    <w:rsid w:val="00182140"/>
    <w:rsid w:val="00184F6D"/>
    <w:rsid w:val="00186E23"/>
    <w:rsid w:val="00192DEF"/>
    <w:rsid w:val="00193447"/>
    <w:rsid w:val="00194A42"/>
    <w:rsid w:val="001A3044"/>
    <w:rsid w:val="001A70FE"/>
    <w:rsid w:val="001B1B8B"/>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34B1"/>
    <w:rsid w:val="002D7CAA"/>
    <w:rsid w:val="002E1737"/>
    <w:rsid w:val="002E4EB9"/>
    <w:rsid w:val="002E577D"/>
    <w:rsid w:val="00300795"/>
    <w:rsid w:val="003059F2"/>
    <w:rsid w:val="003076DC"/>
    <w:rsid w:val="00316C2B"/>
    <w:rsid w:val="00324FA5"/>
    <w:rsid w:val="00332BD8"/>
    <w:rsid w:val="00334A2A"/>
    <w:rsid w:val="00334F01"/>
    <w:rsid w:val="003617D3"/>
    <w:rsid w:val="00374D05"/>
    <w:rsid w:val="00381B4B"/>
    <w:rsid w:val="00397237"/>
    <w:rsid w:val="003A0B16"/>
    <w:rsid w:val="003A1237"/>
    <w:rsid w:val="003A229B"/>
    <w:rsid w:val="003A779E"/>
    <w:rsid w:val="003B41AC"/>
    <w:rsid w:val="003C5320"/>
    <w:rsid w:val="003D6B16"/>
    <w:rsid w:val="003D7908"/>
    <w:rsid w:val="003F16F9"/>
    <w:rsid w:val="003F2EEE"/>
    <w:rsid w:val="003F6CBF"/>
    <w:rsid w:val="00412500"/>
    <w:rsid w:val="0042619B"/>
    <w:rsid w:val="0042718F"/>
    <w:rsid w:val="004272D8"/>
    <w:rsid w:val="00435290"/>
    <w:rsid w:val="00443362"/>
    <w:rsid w:val="00456134"/>
    <w:rsid w:val="00470D57"/>
    <w:rsid w:val="0047231E"/>
    <w:rsid w:val="00473C8B"/>
    <w:rsid w:val="004742B2"/>
    <w:rsid w:val="00482C05"/>
    <w:rsid w:val="00496591"/>
    <w:rsid w:val="004A3794"/>
    <w:rsid w:val="004E4268"/>
    <w:rsid w:val="004E58C2"/>
    <w:rsid w:val="004E7212"/>
    <w:rsid w:val="004F2FCD"/>
    <w:rsid w:val="004F4BD1"/>
    <w:rsid w:val="004F54A7"/>
    <w:rsid w:val="005002C8"/>
    <w:rsid w:val="00500C3C"/>
    <w:rsid w:val="00502155"/>
    <w:rsid w:val="00510B84"/>
    <w:rsid w:val="0052581B"/>
    <w:rsid w:val="00525A3F"/>
    <w:rsid w:val="0053115F"/>
    <w:rsid w:val="0053336D"/>
    <w:rsid w:val="00540AB7"/>
    <w:rsid w:val="00567A43"/>
    <w:rsid w:val="005714B8"/>
    <w:rsid w:val="00581DA2"/>
    <w:rsid w:val="005A338F"/>
    <w:rsid w:val="005A4004"/>
    <w:rsid w:val="005A7B5D"/>
    <w:rsid w:val="005B7E6C"/>
    <w:rsid w:val="005D2A31"/>
    <w:rsid w:val="005D7F5F"/>
    <w:rsid w:val="005E3969"/>
    <w:rsid w:val="005E6CB3"/>
    <w:rsid w:val="005F3B35"/>
    <w:rsid w:val="0060090A"/>
    <w:rsid w:val="00602BE2"/>
    <w:rsid w:val="00602BEA"/>
    <w:rsid w:val="00626F2D"/>
    <w:rsid w:val="00637B2A"/>
    <w:rsid w:val="00642DA6"/>
    <w:rsid w:val="0068120F"/>
    <w:rsid w:val="006A686F"/>
    <w:rsid w:val="006B393B"/>
    <w:rsid w:val="006C4D53"/>
    <w:rsid w:val="006D10EB"/>
    <w:rsid w:val="006D470A"/>
    <w:rsid w:val="006F09A1"/>
    <w:rsid w:val="00713522"/>
    <w:rsid w:val="00714B4E"/>
    <w:rsid w:val="00725CFC"/>
    <w:rsid w:val="00741A41"/>
    <w:rsid w:val="007462FE"/>
    <w:rsid w:val="00751F2B"/>
    <w:rsid w:val="007547A3"/>
    <w:rsid w:val="00766C20"/>
    <w:rsid w:val="00772994"/>
    <w:rsid w:val="00782658"/>
    <w:rsid w:val="00791C74"/>
    <w:rsid w:val="00795A24"/>
    <w:rsid w:val="00797BF9"/>
    <w:rsid w:val="00797ECB"/>
    <w:rsid w:val="007A379E"/>
    <w:rsid w:val="007C2AB1"/>
    <w:rsid w:val="007D1353"/>
    <w:rsid w:val="007D1879"/>
    <w:rsid w:val="007D2561"/>
    <w:rsid w:val="007D604F"/>
    <w:rsid w:val="007E4E54"/>
    <w:rsid w:val="007E693A"/>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410FB"/>
    <w:rsid w:val="009514FB"/>
    <w:rsid w:val="00952878"/>
    <w:rsid w:val="00955BFD"/>
    <w:rsid w:val="00960386"/>
    <w:rsid w:val="0096089F"/>
    <w:rsid w:val="0096346D"/>
    <w:rsid w:val="00964E66"/>
    <w:rsid w:val="00971472"/>
    <w:rsid w:val="00972455"/>
    <w:rsid w:val="00975216"/>
    <w:rsid w:val="00987BC7"/>
    <w:rsid w:val="009B20A6"/>
    <w:rsid w:val="009D08E6"/>
    <w:rsid w:val="009D474D"/>
    <w:rsid w:val="009D6C1E"/>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587E"/>
    <w:rsid w:val="00AC1D0A"/>
    <w:rsid w:val="00AD0CD7"/>
    <w:rsid w:val="00AD5C7E"/>
    <w:rsid w:val="00AE03D5"/>
    <w:rsid w:val="00AE6699"/>
    <w:rsid w:val="00AF1D57"/>
    <w:rsid w:val="00AF220D"/>
    <w:rsid w:val="00AF5454"/>
    <w:rsid w:val="00B21976"/>
    <w:rsid w:val="00B23ED3"/>
    <w:rsid w:val="00B26953"/>
    <w:rsid w:val="00B332CD"/>
    <w:rsid w:val="00B33746"/>
    <w:rsid w:val="00B33F84"/>
    <w:rsid w:val="00B40AE4"/>
    <w:rsid w:val="00B42BE2"/>
    <w:rsid w:val="00B47478"/>
    <w:rsid w:val="00B476F2"/>
    <w:rsid w:val="00B516D3"/>
    <w:rsid w:val="00B67C46"/>
    <w:rsid w:val="00B75D39"/>
    <w:rsid w:val="00B80BA1"/>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72BDA"/>
    <w:rsid w:val="00C757BB"/>
    <w:rsid w:val="00C77479"/>
    <w:rsid w:val="00C9154F"/>
    <w:rsid w:val="00C96CDB"/>
    <w:rsid w:val="00CA0527"/>
    <w:rsid w:val="00CB73F4"/>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0FE7"/>
    <w:rsid w:val="00D72ED5"/>
    <w:rsid w:val="00D762DF"/>
    <w:rsid w:val="00D82772"/>
    <w:rsid w:val="00D82BF3"/>
    <w:rsid w:val="00D902A9"/>
    <w:rsid w:val="00D94AA2"/>
    <w:rsid w:val="00D97B68"/>
    <w:rsid w:val="00DA5706"/>
    <w:rsid w:val="00DB2611"/>
    <w:rsid w:val="00DB4077"/>
    <w:rsid w:val="00DB5EC9"/>
    <w:rsid w:val="00DB63A7"/>
    <w:rsid w:val="00DB7370"/>
    <w:rsid w:val="00DC5B66"/>
    <w:rsid w:val="00DD7610"/>
    <w:rsid w:val="00E06921"/>
    <w:rsid w:val="00E21F74"/>
    <w:rsid w:val="00E40606"/>
    <w:rsid w:val="00E45E44"/>
    <w:rsid w:val="00E56C33"/>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A00BF"/>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 w:id="1215118882">
      <w:bodyDiv w:val="1"/>
      <w:marLeft w:val="0"/>
      <w:marRight w:val="0"/>
      <w:marTop w:val="0"/>
      <w:marBottom w:val="0"/>
      <w:divBdr>
        <w:top w:val="none" w:sz="0" w:space="0" w:color="auto"/>
        <w:left w:val="none" w:sz="0" w:space="0" w:color="auto"/>
        <w:bottom w:val="none" w:sz="0" w:space="0" w:color="auto"/>
        <w:right w:val="none" w:sz="0" w:space="0" w:color="auto"/>
      </w:divBdr>
    </w:div>
    <w:div w:id="195482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6E78C-6B78-4F68-B3F8-D3F6AF37A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485</TotalTime>
  <Pages>12</Pages>
  <Words>18501</Words>
  <Characters>10547</Characters>
  <Application>Microsoft Office Word</Application>
  <DocSecurity>0</DocSecurity>
  <Lines>87</Lines>
  <Paragraphs>57</Paragraphs>
  <ScaleCrop>false</ScaleCrop>
  <Company/>
  <LinksUpToDate>false</LinksUpToDate>
  <CharactersWithSpaces>28991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335</cp:revision>
  <dcterms:created xsi:type="dcterms:W3CDTF">2024-04-17T07:55:00Z</dcterms:created>
  <dcterms:modified xsi:type="dcterms:W3CDTF">2025-10-31T09:01:00Z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